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C9A7" w14:textId="77777777" w:rsidR="00046557" w:rsidRDefault="00046557" w:rsidP="00046557">
      <w:pPr>
        <w:jc w:val="center"/>
        <w:rPr>
          <w:rFonts w:ascii="Cambria" w:eastAsia="Cambria" w:hAnsi="Cambria" w:cs="Cambria"/>
          <w:b/>
          <w:color w:val="000000"/>
        </w:rPr>
      </w:pPr>
      <w:r>
        <w:rPr>
          <w:rFonts w:ascii="Cambria" w:eastAsia="Cambria" w:hAnsi="Cambria" w:cs="Cambria"/>
          <w:b/>
          <w:color w:val="000000"/>
        </w:rPr>
        <w:t>Nurse Support Program II FY 202</w:t>
      </w:r>
      <w:r>
        <w:rPr>
          <w:rFonts w:ascii="Cambria" w:eastAsia="Cambria" w:hAnsi="Cambria" w:cs="Cambria"/>
          <w:b/>
        </w:rPr>
        <w:t>7</w:t>
      </w:r>
      <w:r>
        <w:rPr>
          <w:rFonts w:ascii="Cambria" w:eastAsia="Cambria" w:hAnsi="Cambria" w:cs="Cambria"/>
          <w:b/>
          <w:color w:val="000000"/>
        </w:rPr>
        <w:t xml:space="preserve"> Competitive Institutional Grants Cover Sheet</w:t>
      </w:r>
    </w:p>
    <w:p w14:paraId="701DF53D" w14:textId="77777777" w:rsidR="00046557" w:rsidRDefault="00046557" w:rsidP="00046557">
      <w:pPr>
        <w:pBdr>
          <w:top w:val="nil"/>
          <w:left w:val="nil"/>
          <w:bottom w:val="nil"/>
          <w:right w:val="nil"/>
          <w:between w:val="nil"/>
        </w:pBdr>
        <w:jc w:val="center"/>
        <w:rPr>
          <w:rFonts w:ascii="Cambria" w:eastAsia="Cambria" w:hAnsi="Cambria" w:cs="Cambria"/>
          <w:b/>
          <w:color w:val="000000"/>
        </w:rPr>
      </w:pPr>
      <w:r>
        <w:rPr>
          <w:rFonts w:ascii="Cambria" w:eastAsia="Cambria" w:hAnsi="Cambria" w:cs="Cambria"/>
          <w:b/>
          <w:color w:val="000000"/>
        </w:rPr>
        <w:t>Limited Request for Proposals</w:t>
      </w:r>
    </w:p>
    <w:p w14:paraId="485622BD" w14:textId="77777777" w:rsidR="00046557" w:rsidRDefault="00046557" w:rsidP="00046557">
      <w:pPr>
        <w:pBdr>
          <w:top w:val="nil"/>
          <w:left w:val="nil"/>
          <w:bottom w:val="nil"/>
          <w:right w:val="nil"/>
          <w:between w:val="nil"/>
        </w:pBdr>
        <w:jc w:val="center"/>
        <w:rPr>
          <w:rFonts w:ascii="Cambria" w:eastAsia="Cambria" w:hAnsi="Cambria" w:cs="Cambria"/>
          <w:bCs/>
          <w:color w:val="000000"/>
        </w:rPr>
      </w:pPr>
      <w:r>
        <w:rPr>
          <w:rFonts w:ascii="Cambria" w:eastAsia="Cambria" w:hAnsi="Cambria" w:cs="Cambria"/>
          <w:b/>
          <w:color w:val="000000"/>
        </w:rPr>
        <w:t xml:space="preserve">Project Title: </w:t>
      </w:r>
      <w:r w:rsidRPr="00D77C86">
        <w:rPr>
          <w:rFonts w:ascii="Cambria" w:eastAsia="Cambria" w:hAnsi="Cambria" w:cs="Cambria"/>
          <w:bCs/>
          <w:color w:val="000000"/>
        </w:rPr>
        <w:t>Instructional Innovation Equipment and Simulation Capacity</w:t>
      </w:r>
    </w:p>
    <w:p w14:paraId="2B7F96FC" w14:textId="77777777" w:rsidR="00046557" w:rsidRDefault="00046557" w:rsidP="00046557">
      <w:pPr>
        <w:pBdr>
          <w:top w:val="nil"/>
          <w:left w:val="nil"/>
          <w:bottom w:val="nil"/>
          <w:right w:val="nil"/>
          <w:between w:val="nil"/>
        </w:pBdr>
        <w:jc w:val="center"/>
        <w:rPr>
          <w:rFonts w:ascii="Cambria" w:eastAsia="Cambria" w:hAnsi="Cambria" w:cs="Cambria"/>
          <w:bCs/>
          <w:color w:val="000000"/>
        </w:rPr>
      </w:pPr>
      <w:r>
        <w:rPr>
          <w:rFonts w:ascii="Cambria" w:eastAsia="Cambria" w:hAnsi="Cambria" w:cs="Cambria"/>
          <w:b/>
          <w:color w:val="000000"/>
        </w:rPr>
        <w:t xml:space="preserve">Project Duration: </w:t>
      </w:r>
      <w:r>
        <w:rPr>
          <w:rFonts w:ascii="Cambria" w:eastAsia="Cambria" w:hAnsi="Cambria" w:cs="Cambria"/>
          <w:bCs/>
          <w:color w:val="000000"/>
        </w:rPr>
        <w:t>July 1, 2026 – June 30, 2027</w:t>
      </w:r>
    </w:p>
    <w:p w14:paraId="58D011B8" w14:textId="77777777" w:rsidR="00046557" w:rsidRDefault="00046557" w:rsidP="00046557">
      <w:pPr>
        <w:pBdr>
          <w:top w:val="nil"/>
          <w:left w:val="nil"/>
          <w:bottom w:val="nil"/>
          <w:right w:val="nil"/>
          <w:between w:val="nil"/>
        </w:pBdr>
        <w:jc w:val="center"/>
        <w:rPr>
          <w:rFonts w:ascii="Cambria" w:eastAsia="Cambria" w:hAnsi="Cambria" w:cs="Cambria"/>
          <w:bCs/>
          <w:color w:val="000000"/>
        </w:rPr>
      </w:pPr>
      <w:r>
        <w:rPr>
          <w:rFonts w:ascii="Cambria" w:eastAsia="Cambria" w:hAnsi="Cambria" w:cs="Cambria"/>
          <w:b/>
          <w:color w:val="000000"/>
        </w:rPr>
        <w:t xml:space="preserve">Funding Requested: </w:t>
      </w:r>
      <w:r>
        <w:rPr>
          <w:rFonts w:ascii="Cambria" w:eastAsia="Cambria" w:hAnsi="Cambria" w:cs="Cambria"/>
          <w:bCs/>
          <w:color w:val="000000"/>
        </w:rPr>
        <w:t>$150,000.00</w:t>
      </w:r>
    </w:p>
    <w:p w14:paraId="4144A752" w14:textId="77777777" w:rsidR="00046557" w:rsidRDefault="00046557" w:rsidP="00046557">
      <w:pPr>
        <w:pBdr>
          <w:top w:val="nil"/>
          <w:left w:val="nil"/>
          <w:bottom w:val="nil"/>
          <w:right w:val="nil"/>
          <w:between w:val="nil"/>
        </w:pBdr>
        <w:jc w:val="center"/>
        <w:rPr>
          <w:rFonts w:ascii="Cambria" w:eastAsia="Cambria" w:hAnsi="Cambria" w:cs="Cambria"/>
          <w:bCs/>
          <w:color w:val="000000"/>
        </w:rPr>
      </w:pPr>
      <w:r>
        <w:rPr>
          <w:rFonts w:ascii="Cambria" w:eastAsia="Cambria" w:hAnsi="Cambria" w:cs="Cambria"/>
          <w:b/>
          <w:color w:val="000000"/>
        </w:rPr>
        <w:t xml:space="preserve">Type of Grant: </w:t>
      </w:r>
      <w:r>
        <w:rPr>
          <w:rFonts w:ascii="Cambria" w:eastAsia="Cambria" w:hAnsi="Cambria" w:cs="Cambria"/>
          <w:bCs/>
          <w:color w:val="000000"/>
        </w:rPr>
        <w:t>Resource Grant</w:t>
      </w:r>
    </w:p>
    <w:p w14:paraId="01D3C8B6" w14:textId="77777777" w:rsidR="00046557" w:rsidRPr="00D77C86" w:rsidRDefault="00046557" w:rsidP="00046557">
      <w:pPr>
        <w:pBdr>
          <w:top w:val="nil"/>
          <w:left w:val="nil"/>
          <w:bottom w:val="nil"/>
          <w:right w:val="nil"/>
          <w:between w:val="nil"/>
        </w:pBdr>
        <w:jc w:val="center"/>
        <w:rPr>
          <w:rFonts w:ascii="Cambria" w:eastAsia="Cambria" w:hAnsi="Cambria" w:cs="Cambria"/>
          <w:bCs/>
          <w:color w:val="000000"/>
        </w:rPr>
      </w:pPr>
      <w:r>
        <w:rPr>
          <w:rFonts w:ascii="Cambria" w:eastAsia="Cambria" w:hAnsi="Cambria" w:cs="Cambria"/>
          <w:b/>
          <w:color w:val="000000"/>
        </w:rPr>
        <w:t xml:space="preserve">Type of Initiative: </w:t>
      </w:r>
      <w:r>
        <w:rPr>
          <w:rFonts w:ascii="Cambria" w:eastAsia="Cambria" w:hAnsi="Cambria" w:cs="Cambria"/>
          <w:bCs/>
          <w:color w:val="000000"/>
        </w:rPr>
        <w:t>1. Initiative to Increase Nursing Pre-Licensure Enrollments and Graduates</w:t>
      </w:r>
    </w:p>
    <w:tbl>
      <w:tblPr>
        <w:tblW w:w="10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345"/>
      </w:tblGrid>
      <w:tr w:rsidR="00046557" w14:paraId="6C12F8EC" w14:textId="77777777" w:rsidTr="0031722F">
        <w:trPr>
          <w:trHeight w:val="612"/>
          <w:jc w:val="center"/>
        </w:trPr>
        <w:tc>
          <w:tcPr>
            <w:tcW w:w="10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7B261" w14:textId="77777777" w:rsidR="00046557" w:rsidRDefault="00046557" w:rsidP="0031722F">
            <w:pPr>
              <w:pBdr>
                <w:top w:val="nil"/>
                <w:left w:val="nil"/>
                <w:bottom w:val="nil"/>
                <w:right w:val="nil"/>
                <w:between w:val="nil"/>
              </w:pBdr>
              <w:rPr>
                <w:color w:val="000000"/>
              </w:rPr>
            </w:pPr>
            <w:r>
              <w:rPr>
                <w:rFonts w:ascii="Cambria" w:eastAsia="Cambria" w:hAnsi="Cambria" w:cs="Cambria"/>
                <w:b/>
                <w:color w:val="000000"/>
              </w:rPr>
              <w:t>Lead Applicant Institution/Program:</w:t>
            </w:r>
          </w:p>
        </w:tc>
      </w:tr>
      <w:tr w:rsidR="00046557" w14:paraId="0AD2C94A" w14:textId="77777777" w:rsidTr="0031722F">
        <w:trPr>
          <w:trHeight w:val="612"/>
          <w:jc w:val="center"/>
        </w:trPr>
        <w:tc>
          <w:tcPr>
            <w:tcW w:w="10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463BB" w14:textId="77777777" w:rsidR="00046557" w:rsidRDefault="00046557" w:rsidP="0031722F">
            <w:pPr>
              <w:pBdr>
                <w:top w:val="nil"/>
                <w:left w:val="nil"/>
                <w:bottom w:val="nil"/>
                <w:right w:val="nil"/>
                <w:between w:val="nil"/>
              </w:pBdr>
              <w:rPr>
                <w:rFonts w:ascii="Cambria" w:eastAsia="Cambria" w:hAnsi="Cambria" w:cs="Cambria"/>
                <w:color w:val="000000"/>
              </w:rPr>
            </w:pPr>
            <w:r w:rsidRPr="00D77C86">
              <w:rPr>
                <w:rFonts w:ascii="Cambria" w:eastAsia="Georgia" w:hAnsi="Cambria" w:cs="Georgia"/>
                <w:b/>
                <w:bCs/>
                <w:color w:val="000000"/>
              </w:rPr>
              <w:t>Nursing program type(s):</w:t>
            </w:r>
            <w:r w:rsidRPr="0047442E">
              <w:rPr>
                <w:rFonts w:ascii="Cambria" w:eastAsia="Georgia" w:hAnsi="Cambria" w:cs="Georgia"/>
                <w:color w:val="000000"/>
              </w:rPr>
              <w:t xml:space="preserve"> ADN / BSN / RN-BSN / Entry MSN / Graduate / Other</w:t>
            </w:r>
            <w:r>
              <w:rPr>
                <w:rFonts w:ascii="Cambria" w:eastAsia="Georgia" w:hAnsi="Cambria" w:cs="Georgia"/>
                <w:color w:val="000000"/>
              </w:rPr>
              <w:t>:</w:t>
            </w:r>
          </w:p>
        </w:tc>
      </w:tr>
      <w:tr w:rsidR="00046557" w14:paraId="1026E805" w14:textId="77777777" w:rsidTr="0031722F">
        <w:trPr>
          <w:trHeight w:val="558"/>
          <w:jc w:val="center"/>
        </w:trPr>
        <w:tc>
          <w:tcPr>
            <w:tcW w:w="10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0D2E1" w14:textId="77777777" w:rsidR="00046557" w:rsidRDefault="00046557" w:rsidP="0031722F">
            <w:pPr>
              <w:pBdr>
                <w:top w:val="nil"/>
                <w:left w:val="nil"/>
                <w:bottom w:val="nil"/>
                <w:right w:val="nil"/>
                <w:between w:val="nil"/>
              </w:pBdr>
              <w:rPr>
                <w:color w:val="000000"/>
              </w:rPr>
            </w:pPr>
            <w:r>
              <w:rPr>
                <w:rFonts w:ascii="Cambria" w:eastAsia="Cambria" w:hAnsi="Cambria" w:cs="Cambria"/>
                <w:b/>
                <w:color w:val="000000"/>
              </w:rPr>
              <w:t xml:space="preserve">Value of Match (Funds, In-Kind, Etc.), if applicable: </w:t>
            </w:r>
          </w:p>
        </w:tc>
      </w:tr>
      <w:tr w:rsidR="00046557" w14:paraId="50A71C9A" w14:textId="77777777" w:rsidTr="0031722F">
        <w:trPr>
          <w:trHeight w:val="558"/>
          <w:jc w:val="center"/>
        </w:trPr>
        <w:tc>
          <w:tcPr>
            <w:tcW w:w="10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FB8F8" w14:textId="77777777" w:rsidR="00046557" w:rsidRPr="00171F11" w:rsidRDefault="00046557" w:rsidP="0031722F">
            <w:pPr>
              <w:spacing w:after="105" w:line="360" w:lineRule="auto"/>
              <w:rPr>
                <w:rFonts w:ascii="Cambria" w:hAnsi="Cambria"/>
              </w:rPr>
            </w:pPr>
            <w:r w:rsidRPr="001A284A">
              <w:rPr>
                <w:rFonts w:ascii="Cambria" w:eastAsia="Georgia" w:hAnsi="Cambria" w:cs="Georgia"/>
                <w:b/>
                <w:color w:val="000000"/>
                <w:szCs w:val="21"/>
              </w:rPr>
              <w:t>Equipment use categories</w:t>
            </w:r>
            <w:r>
              <w:rPr>
                <w:rFonts w:ascii="Cambria" w:eastAsia="Georgia" w:hAnsi="Cambria" w:cs="Georgia"/>
                <w:b/>
                <w:color w:val="000000"/>
                <w:szCs w:val="21"/>
              </w:rPr>
              <w:t xml:space="preserve">: </w:t>
            </w:r>
            <w:r>
              <w:rPr>
                <w:rFonts w:ascii="Cambria" w:eastAsia="Georgia" w:hAnsi="Cambria" w:cs="Georgia"/>
                <w:bCs/>
                <w:color w:val="000000"/>
                <w:szCs w:val="21"/>
              </w:rPr>
              <w:t>(</w:t>
            </w:r>
            <w:r w:rsidRPr="00171F11">
              <w:rPr>
                <w:rFonts w:ascii="Cambria" w:eastAsia="Georgia" w:hAnsi="Cambria" w:cs="Georgia"/>
                <w:color w:val="000000"/>
              </w:rPr>
              <w:t>Check all categories that apply to the proposed request</w:t>
            </w:r>
            <w:r>
              <w:rPr>
                <w:rFonts w:ascii="Cambria" w:eastAsia="Georgia" w:hAnsi="Cambria" w:cs="Georgia"/>
                <w:color w:val="000000"/>
              </w:rPr>
              <w:t>)</w:t>
            </w:r>
          </w:p>
          <w:p w14:paraId="6D87E1ED"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Skills and task training equipment, for example IV pumps, feeding pumps, wound care trainers, injection training arms, medication administration trainers, catheterization trainers, tracheostomy care trainers, vital signs monitors, defibrillator trainers, suction training units, EKG teaching devices.</w:t>
            </w:r>
          </w:p>
          <w:p w14:paraId="10F32727" w14:textId="77777777" w:rsidR="00046557" w:rsidRPr="00BF608B" w:rsidRDefault="00046557" w:rsidP="00046557">
            <w:pPr>
              <w:numPr>
                <w:ilvl w:val="0"/>
                <w:numId w:val="1"/>
              </w:numPr>
              <w:spacing w:before="105" w:after="105" w:line="360" w:lineRule="auto"/>
              <w:rPr>
                <w:rFonts w:ascii="Cambria" w:hAnsi="Cambria"/>
              </w:rPr>
            </w:pPr>
            <w:r>
              <w:rPr>
                <w:rFonts w:ascii="Cambria" w:hAnsi="Cambria"/>
              </w:rPr>
              <w:t>High-fidelity patient simulators or mannequins, including maternal, infant/newborn, adult, or specialized/trauma models used for clinical simulation hours.</w:t>
            </w:r>
          </w:p>
          <w:p w14:paraId="5B31C5EE"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Low- to mid-fidelity instructional mannequins and part-task trainers used for teaching core nursing skills.</w:t>
            </w:r>
          </w:p>
          <w:p w14:paraId="1F830F3C"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Patient care lab equipment, for example hospital beds for instruction, stretchers, exam tables, overbed tables, bedside commodes, lifts or transfer devices used for training, mock headwalls, bedside supply systems.</w:t>
            </w:r>
          </w:p>
          <w:p w14:paraId="01EC2720"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Maternal, newborn, and pediatric instructional equipment, for example infant warmers for training, pediatric assessment trainers, obstetric task trainers, newborn care trainers.</w:t>
            </w:r>
          </w:p>
          <w:p w14:paraId="5BA59E30"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Simulation support infrastructure, for example charging carts, secure storage cabinets, equipment management systems, check-out systems, scheduling tools, audiovisual support for debriefing, recording, playback, or classroom capture.</w:t>
            </w:r>
          </w:p>
          <w:p w14:paraId="7BB26DAE"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Standardized patient program infrastructure and management tools, for example scheduling platforms, case management tools, encounter documentation tools, room equipment used to support standardized patient instruction.</w:t>
            </w:r>
          </w:p>
          <w:p w14:paraId="07269FAE"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lastRenderedPageBreak/>
              <w:t>Classroom and lab instructional technology, for example tablets, audience response systems, testing software, presentation displays, portable teaching stations, document cameras, webcams, microphones, hybrid teaching equipment, skills check-off technology.</w:t>
            </w:r>
          </w:p>
          <w:p w14:paraId="6FC8863D"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Point-of-care or clinical workflow training equipment, for example barcode medication administration training tools, specimen collection trainers, portable diagnostic teaching tools, electronic medication cart training equipment.</w:t>
            </w:r>
          </w:p>
          <w:p w14:paraId="7AD2BC8E"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Telehealth and virtual care instructional equipment, for example telehealth carts, cameras, peripherals, and teaching stations used to train students in virtual care delivery.</w:t>
            </w:r>
          </w:p>
          <w:p w14:paraId="01989118" w14:textId="77777777" w:rsidR="00046557" w:rsidRPr="00171F11"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Community and population health instructional equipment, for example blood pressure training stations, community screening kits, mobile teaching kits, home-visit bags, public health outreach instructional supplies that remain institutional assets.</w:t>
            </w:r>
          </w:p>
          <w:p w14:paraId="550302C9" w14:textId="77777777" w:rsidR="00046557" w:rsidRDefault="00046557" w:rsidP="00046557">
            <w:pPr>
              <w:numPr>
                <w:ilvl w:val="0"/>
                <w:numId w:val="1"/>
              </w:numPr>
              <w:spacing w:before="105" w:after="105" w:line="360" w:lineRule="auto"/>
              <w:rPr>
                <w:rFonts w:ascii="Cambria" w:hAnsi="Cambria"/>
              </w:rPr>
            </w:pPr>
            <w:r w:rsidRPr="00171F11">
              <w:rPr>
                <w:rFonts w:ascii="Cambria" w:eastAsia="Georgia" w:hAnsi="Cambria" w:cs="Georgia"/>
                <w:color w:val="000000"/>
              </w:rPr>
              <w:t>Accessibility, safety, and infection-control training equipment, for example PPE training stations, isolation training supplies, safe patient handling training devices.</w:t>
            </w:r>
          </w:p>
          <w:p w14:paraId="6F8EB448" w14:textId="77777777" w:rsidR="00046557" w:rsidRPr="001A284A" w:rsidRDefault="00046557" w:rsidP="00046557">
            <w:pPr>
              <w:numPr>
                <w:ilvl w:val="0"/>
                <w:numId w:val="1"/>
              </w:numPr>
              <w:spacing w:before="105" w:after="105" w:line="360" w:lineRule="auto"/>
              <w:rPr>
                <w:rFonts w:ascii="Cambria" w:hAnsi="Cambria"/>
              </w:rPr>
            </w:pPr>
            <w:r w:rsidRPr="00BF608B">
              <w:rPr>
                <w:rFonts w:ascii="Cambria" w:eastAsia="Georgia" w:hAnsi="Cambria" w:cs="Georgia"/>
                <w:color w:val="000000"/>
              </w:rPr>
              <w:t xml:space="preserve">Other instructional equipment category not listed above: </w:t>
            </w:r>
            <w:r w:rsidRPr="00BF608B">
              <w:rPr>
                <w:rFonts w:ascii="Cambria" w:eastAsia="Georgia" w:hAnsi="Cambria" w:cs="Georgia"/>
                <w:b/>
                <w:bCs/>
                <w:color w:val="000000"/>
              </w:rPr>
              <w:t>must be described in the proposal narrative</w:t>
            </w:r>
            <w:r w:rsidRPr="00BF608B">
              <w:rPr>
                <w:rFonts w:ascii="Cambria" w:eastAsia="Georgia" w:hAnsi="Cambria" w:cs="Georgia"/>
                <w:color w:val="000000"/>
              </w:rPr>
              <w:t>.</w:t>
            </w:r>
          </w:p>
        </w:tc>
      </w:tr>
      <w:tr w:rsidR="00046557" w14:paraId="4DF64523" w14:textId="77777777" w:rsidTr="0031722F">
        <w:trPr>
          <w:trHeight w:val="558"/>
          <w:jc w:val="center"/>
        </w:trPr>
        <w:tc>
          <w:tcPr>
            <w:tcW w:w="10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10FE5" w14:textId="77777777" w:rsidR="00046557" w:rsidRPr="009454CE" w:rsidRDefault="00046557" w:rsidP="0031722F">
            <w:pPr>
              <w:spacing w:after="105" w:line="360" w:lineRule="auto"/>
              <w:rPr>
                <w:rFonts w:ascii="Cambria" w:eastAsia="Georgia" w:hAnsi="Cambria" w:cs="Georgia"/>
                <w:bCs/>
                <w:color w:val="000000"/>
                <w:szCs w:val="21"/>
              </w:rPr>
            </w:pPr>
            <w:r w:rsidRPr="009454CE">
              <w:rPr>
                <w:rFonts w:ascii="Cambria" w:eastAsia="Georgia" w:hAnsi="Cambria" w:cs="Georgia"/>
                <w:b/>
                <w:color w:val="000000"/>
                <w:szCs w:val="21"/>
              </w:rPr>
              <w:lastRenderedPageBreak/>
              <w:t>Allowable use statements</w:t>
            </w:r>
            <w:r>
              <w:rPr>
                <w:rFonts w:ascii="Cambria" w:eastAsia="Georgia" w:hAnsi="Cambria" w:cs="Georgia"/>
                <w:b/>
                <w:color w:val="000000"/>
                <w:szCs w:val="21"/>
              </w:rPr>
              <w:t xml:space="preserve">: </w:t>
            </w:r>
            <w:r>
              <w:rPr>
                <w:rFonts w:ascii="Cambria" w:eastAsia="Georgia" w:hAnsi="Cambria" w:cs="Georgia"/>
                <w:bCs/>
                <w:color w:val="000000"/>
                <w:szCs w:val="21"/>
              </w:rPr>
              <w:t>(</w:t>
            </w:r>
            <w:r w:rsidRPr="009454CE">
              <w:rPr>
                <w:rFonts w:ascii="Cambria" w:eastAsia="Georgia" w:hAnsi="Cambria" w:cs="Georgia"/>
                <w:bCs/>
                <w:color w:val="000000"/>
                <w:szCs w:val="21"/>
              </w:rPr>
              <w:t>Check all statements that describe how the school will use the requested funds</w:t>
            </w:r>
            <w:r>
              <w:rPr>
                <w:rFonts w:ascii="Cambria" w:eastAsia="Georgia" w:hAnsi="Cambria" w:cs="Georgia"/>
                <w:bCs/>
                <w:color w:val="000000"/>
                <w:szCs w:val="21"/>
              </w:rPr>
              <w:t>)</w:t>
            </w:r>
          </w:p>
          <w:p w14:paraId="61CB96C3"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Replace outdated instructional equipment that no longer reflects current healthcare practice.</w:t>
            </w:r>
          </w:p>
          <w:p w14:paraId="5A63971F"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Expand lab or simulation capacity to admit or teach more students.</w:t>
            </w:r>
          </w:p>
          <w:p w14:paraId="39A969C3"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Reduce bottlenecks in skills check-off, lab scheduling, or course progression.</w:t>
            </w:r>
          </w:p>
          <w:p w14:paraId="334B2E17"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Better align student training with equipment used in contemporary care settings.</w:t>
            </w:r>
          </w:p>
          <w:p w14:paraId="6633F06F"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Improve student readiness for clinical placement, practicum, or entry to practice.</w:t>
            </w:r>
          </w:p>
          <w:p w14:paraId="719BC87C"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Strengthen medication safety, clinical judgment, or hands-on competency instruction.</w:t>
            </w:r>
          </w:p>
          <w:p w14:paraId="0067280C"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Improve instructional capacity in maternal-child, medical-surgical, community health, or other high-need content areas.</w:t>
            </w:r>
          </w:p>
          <w:p w14:paraId="10781686"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Support hybrid, classroom, laboratory, or telehealth-based instruction.</w:t>
            </w:r>
          </w:p>
          <w:p w14:paraId="6A04D511"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Address capacity barriers identified by accreditation, board, or program review findings.</w:t>
            </w:r>
          </w:p>
          <w:p w14:paraId="566ED2D5"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Support under-resourced students or cohorts indirectly through stronger instructional infrastructure, without purchasing individual student supplies.</w:t>
            </w:r>
          </w:p>
          <w:p w14:paraId="749B29BD"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Support community/population health education or health equity-focused nursing preparation.</w:t>
            </w:r>
          </w:p>
          <w:p w14:paraId="7F9D3B3B" w14:textId="77777777" w:rsidR="00046557" w:rsidRPr="009454CE" w:rsidRDefault="00046557" w:rsidP="00046557">
            <w:pPr>
              <w:pStyle w:val="ListParagraph"/>
              <w:numPr>
                <w:ilvl w:val="0"/>
                <w:numId w:val="2"/>
              </w:numPr>
              <w:spacing w:after="105" w:line="360" w:lineRule="auto"/>
              <w:ind w:left="547"/>
              <w:rPr>
                <w:rFonts w:ascii="Cambria" w:eastAsia="Georgia" w:hAnsi="Cambria" w:cs="Georgia"/>
                <w:bCs/>
                <w:color w:val="000000"/>
                <w:szCs w:val="21"/>
              </w:rPr>
            </w:pPr>
            <w:r w:rsidRPr="009454CE">
              <w:rPr>
                <w:rFonts w:ascii="Cambria" w:eastAsia="Georgia" w:hAnsi="Cambria" w:cs="Georgia"/>
                <w:bCs/>
                <w:color w:val="000000"/>
                <w:szCs w:val="21"/>
              </w:rPr>
              <w:t>Support a short-term one-year instructional need for which no other funding source is available.</w:t>
            </w:r>
          </w:p>
        </w:tc>
      </w:tr>
    </w:tbl>
    <w:p w14:paraId="7BC72F8B" w14:textId="77777777" w:rsidR="00046557" w:rsidRDefault="00046557" w:rsidP="00046557"/>
    <w:p w14:paraId="4BD51AC5" w14:textId="77777777" w:rsidR="00046557" w:rsidRDefault="00046557" w:rsidP="00046557">
      <w:pPr>
        <w:widowControl w:val="0"/>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lastRenderedPageBreak/>
        <w:t>Applicant Information and Required Signatures</w:t>
      </w:r>
    </w:p>
    <w:tbl>
      <w:tblPr>
        <w:tblW w:w="101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165"/>
      </w:tblGrid>
      <w:tr w:rsidR="00046557" w14:paraId="01CBF7B8" w14:textId="77777777" w:rsidTr="0031722F">
        <w:trPr>
          <w:trHeight w:val="1704"/>
          <w:jc w:val="center"/>
        </w:trPr>
        <w:tc>
          <w:tcPr>
            <w:tcW w:w="10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0CB56"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Project Director’s Name &amp; Title:</w:t>
            </w:r>
          </w:p>
          <w:p w14:paraId="07357EEF" w14:textId="77777777" w:rsidR="00046557" w:rsidRDefault="00046557" w:rsidP="0031722F">
            <w:pPr>
              <w:pBdr>
                <w:top w:val="nil"/>
                <w:left w:val="nil"/>
                <w:bottom w:val="nil"/>
                <w:right w:val="nil"/>
                <w:between w:val="nil"/>
              </w:pBdr>
              <w:rPr>
                <w:rFonts w:ascii="Cambria" w:eastAsia="Cambria" w:hAnsi="Cambria" w:cs="Cambria"/>
                <w:color w:val="000000"/>
              </w:rPr>
            </w:pPr>
          </w:p>
          <w:p w14:paraId="2A533E63"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Phone:                                                        E-Mail Address:                                                            </w:t>
            </w:r>
          </w:p>
          <w:p w14:paraId="568D3235" w14:textId="77777777" w:rsidR="00046557" w:rsidRDefault="00046557" w:rsidP="0031722F">
            <w:pPr>
              <w:pBdr>
                <w:top w:val="nil"/>
                <w:left w:val="nil"/>
                <w:bottom w:val="nil"/>
                <w:right w:val="nil"/>
                <w:between w:val="nil"/>
              </w:pBdr>
              <w:rPr>
                <w:color w:val="000000"/>
              </w:rPr>
            </w:pPr>
            <w:r>
              <w:rPr>
                <w:rFonts w:ascii="Cambria" w:eastAsia="Cambria" w:hAnsi="Cambria" w:cs="Cambria"/>
                <w:color w:val="000000"/>
              </w:rPr>
              <w:br/>
              <w:t>Signature_______________________________________________________________________</w:t>
            </w:r>
          </w:p>
        </w:tc>
      </w:tr>
      <w:tr w:rsidR="00046557" w14:paraId="3843F8F9" w14:textId="77777777" w:rsidTr="0031722F">
        <w:trPr>
          <w:trHeight w:val="1623"/>
          <w:jc w:val="center"/>
        </w:trPr>
        <w:tc>
          <w:tcPr>
            <w:tcW w:w="10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B06DE"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Simulation/Lab Coordinator (or other person responsible for procuring instructional equipment) &amp; Title:</w:t>
            </w:r>
          </w:p>
          <w:p w14:paraId="3B732EE5" w14:textId="77777777" w:rsidR="00046557" w:rsidRDefault="00046557" w:rsidP="0031722F">
            <w:pPr>
              <w:pBdr>
                <w:top w:val="nil"/>
                <w:left w:val="nil"/>
                <w:bottom w:val="nil"/>
                <w:right w:val="nil"/>
                <w:between w:val="nil"/>
              </w:pBdr>
              <w:rPr>
                <w:rFonts w:ascii="Cambria" w:eastAsia="Cambria" w:hAnsi="Cambria" w:cs="Cambria"/>
                <w:color w:val="000000"/>
              </w:rPr>
            </w:pPr>
          </w:p>
          <w:p w14:paraId="4CDAD329"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Phone:                                                        E-Mail Address:                                                            </w:t>
            </w:r>
          </w:p>
          <w:p w14:paraId="01E39D7F" w14:textId="77777777" w:rsidR="00046557" w:rsidRDefault="00046557" w:rsidP="0031722F">
            <w:pPr>
              <w:pBdr>
                <w:top w:val="nil"/>
                <w:left w:val="nil"/>
                <w:bottom w:val="nil"/>
                <w:right w:val="nil"/>
                <w:between w:val="nil"/>
              </w:pBdr>
              <w:rPr>
                <w:rFonts w:ascii="Cambria" w:eastAsia="Cambria" w:hAnsi="Cambria" w:cs="Cambria"/>
                <w:color w:val="000000"/>
              </w:rPr>
            </w:pPr>
          </w:p>
          <w:p w14:paraId="141DBD33"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I certify that I have had the opportunity to review and assist with this proposal for instructional equipment.</w:t>
            </w:r>
          </w:p>
          <w:p w14:paraId="53EFF983"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br/>
              <w:t>Signature_______________________________________________________________________</w:t>
            </w:r>
          </w:p>
        </w:tc>
      </w:tr>
      <w:tr w:rsidR="00046557" w14:paraId="3E327499" w14:textId="77777777" w:rsidTr="0031722F">
        <w:trPr>
          <w:trHeight w:val="1830"/>
          <w:jc w:val="center"/>
        </w:trPr>
        <w:tc>
          <w:tcPr>
            <w:tcW w:w="10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32EE4"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Grants Office Contact Name &amp; Title:</w:t>
            </w:r>
          </w:p>
          <w:p w14:paraId="4F1AB0C7" w14:textId="77777777" w:rsidR="00046557" w:rsidRDefault="00046557" w:rsidP="0031722F">
            <w:pPr>
              <w:pBdr>
                <w:top w:val="nil"/>
                <w:left w:val="nil"/>
                <w:bottom w:val="nil"/>
                <w:right w:val="nil"/>
                <w:between w:val="nil"/>
              </w:pBdr>
              <w:rPr>
                <w:rFonts w:ascii="Cambria" w:eastAsia="Cambria" w:hAnsi="Cambria" w:cs="Cambria"/>
                <w:color w:val="000000"/>
              </w:rPr>
            </w:pPr>
          </w:p>
          <w:p w14:paraId="4DFC94DD"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Phone:                                                          E-Mail Address:</w:t>
            </w:r>
          </w:p>
          <w:p w14:paraId="6DE7C291" w14:textId="77777777" w:rsidR="00046557" w:rsidRDefault="00046557" w:rsidP="0031722F">
            <w:pPr>
              <w:pBdr>
                <w:top w:val="nil"/>
                <w:left w:val="nil"/>
                <w:bottom w:val="nil"/>
                <w:right w:val="nil"/>
                <w:between w:val="nil"/>
              </w:pBdr>
              <w:rPr>
                <w:rFonts w:ascii="Cambria" w:eastAsia="Cambria" w:hAnsi="Cambria" w:cs="Cambria"/>
                <w:color w:val="000000"/>
              </w:rPr>
            </w:pPr>
          </w:p>
          <w:p w14:paraId="6F201E2C" w14:textId="77777777" w:rsidR="00046557" w:rsidRDefault="00046557" w:rsidP="0031722F">
            <w:pPr>
              <w:pBdr>
                <w:top w:val="nil"/>
                <w:left w:val="nil"/>
                <w:bottom w:val="nil"/>
                <w:right w:val="nil"/>
                <w:between w:val="nil"/>
              </w:pBdr>
              <w:rPr>
                <w:color w:val="000000"/>
              </w:rPr>
            </w:pPr>
            <w:r>
              <w:rPr>
                <w:rFonts w:ascii="Cambria" w:eastAsia="Cambria" w:hAnsi="Cambria" w:cs="Cambria"/>
                <w:color w:val="000000"/>
              </w:rPr>
              <w:t xml:space="preserve">Signature_______________________________________________________________________                                                              </w:t>
            </w:r>
          </w:p>
        </w:tc>
      </w:tr>
      <w:tr w:rsidR="00046557" w14:paraId="523E8A11" w14:textId="77777777" w:rsidTr="0031722F">
        <w:trPr>
          <w:trHeight w:val="1713"/>
          <w:jc w:val="center"/>
        </w:trPr>
        <w:tc>
          <w:tcPr>
            <w:tcW w:w="10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FD9BD"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Finance Office Contact Name &amp; Title:</w:t>
            </w:r>
          </w:p>
          <w:p w14:paraId="6540FE6D" w14:textId="77777777" w:rsidR="00046557" w:rsidRDefault="00046557" w:rsidP="0031722F">
            <w:pPr>
              <w:pBdr>
                <w:top w:val="nil"/>
                <w:left w:val="nil"/>
                <w:bottom w:val="nil"/>
                <w:right w:val="nil"/>
                <w:between w:val="nil"/>
              </w:pBdr>
              <w:rPr>
                <w:rFonts w:ascii="Cambria" w:eastAsia="Cambria" w:hAnsi="Cambria" w:cs="Cambria"/>
                <w:color w:val="000000"/>
              </w:rPr>
            </w:pPr>
          </w:p>
          <w:p w14:paraId="096D827A"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Phone:                                                        E-Mail Address:</w:t>
            </w:r>
          </w:p>
          <w:p w14:paraId="493344DB"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w:t>
            </w:r>
          </w:p>
          <w:p w14:paraId="4EE56AC9" w14:textId="77777777" w:rsidR="00046557" w:rsidRDefault="00046557" w:rsidP="0031722F">
            <w:pPr>
              <w:pBdr>
                <w:top w:val="nil"/>
                <w:left w:val="nil"/>
                <w:bottom w:val="nil"/>
                <w:right w:val="nil"/>
                <w:between w:val="nil"/>
              </w:pBdr>
              <w:rPr>
                <w:color w:val="000000"/>
              </w:rPr>
            </w:pPr>
            <w:r>
              <w:rPr>
                <w:rFonts w:ascii="Cambria" w:eastAsia="Cambria" w:hAnsi="Cambria" w:cs="Cambria"/>
                <w:color w:val="000000"/>
              </w:rPr>
              <w:t xml:space="preserve">Signature_______________________________________________________________________                                                              </w:t>
            </w:r>
          </w:p>
        </w:tc>
      </w:tr>
      <w:tr w:rsidR="00046557" w14:paraId="01FAFEF1" w14:textId="77777777" w:rsidTr="0031722F">
        <w:trPr>
          <w:trHeight w:val="2757"/>
          <w:jc w:val="center"/>
        </w:trPr>
        <w:tc>
          <w:tcPr>
            <w:tcW w:w="10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3A157" w14:textId="77777777" w:rsidR="00046557" w:rsidRPr="00785998" w:rsidRDefault="00046557" w:rsidP="0031722F">
            <w:p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Authorized Institutional Representative’s Name &amp; Title </w:t>
            </w:r>
            <w:r>
              <w:rPr>
                <w:rFonts w:ascii="Cambria" w:eastAsia="Cambria" w:hAnsi="Cambria" w:cs="Cambria"/>
              </w:rPr>
              <w:t>(President, Vice President)</w:t>
            </w:r>
            <w:r>
              <w:rPr>
                <w:rFonts w:ascii="Cambria" w:eastAsia="Cambria" w:hAnsi="Cambria" w:cs="Cambria"/>
                <w:color w:val="000000"/>
              </w:rPr>
              <w:t xml:space="preserve">: </w:t>
            </w:r>
          </w:p>
          <w:p w14:paraId="71916769" w14:textId="77777777" w:rsidR="00046557" w:rsidRDefault="00046557" w:rsidP="0031722F">
            <w:pPr>
              <w:pBdr>
                <w:top w:val="nil"/>
                <w:left w:val="nil"/>
                <w:bottom w:val="nil"/>
                <w:right w:val="nil"/>
                <w:between w:val="nil"/>
              </w:pBdr>
              <w:rPr>
                <w:rFonts w:ascii="Cambria" w:eastAsia="Cambria" w:hAnsi="Cambria" w:cs="Cambria"/>
                <w:color w:val="000000"/>
              </w:rPr>
            </w:pPr>
          </w:p>
          <w:p w14:paraId="72391B0E" w14:textId="77777777" w:rsidR="00046557" w:rsidRDefault="00046557" w:rsidP="0031722F">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I certify that the statements herein are true, complete, and accurate to the best of my knowledge.  I further certify that if grant funds are awarded, this institution accepts the obligation to comply with terms and conditions set by the Health Services Cost Review Commission and the Maryland Higher Education Commission.</w:t>
            </w:r>
          </w:p>
          <w:p w14:paraId="13CFE84B" w14:textId="77777777" w:rsidR="00046557" w:rsidRDefault="00046557" w:rsidP="0031722F">
            <w:pPr>
              <w:pBdr>
                <w:top w:val="nil"/>
                <w:left w:val="nil"/>
                <w:bottom w:val="nil"/>
                <w:right w:val="nil"/>
                <w:between w:val="nil"/>
              </w:pBdr>
              <w:rPr>
                <w:rFonts w:ascii="Cambria" w:eastAsia="Cambria" w:hAnsi="Cambria" w:cs="Cambria"/>
                <w:color w:val="000000"/>
              </w:rPr>
            </w:pPr>
          </w:p>
          <w:p w14:paraId="2A0F30A2" w14:textId="77777777" w:rsidR="00046557" w:rsidRDefault="00046557" w:rsidP="0031722F">
            <w:pPr>
              <w:pBdr>
                <w:top w:val="nil"/>
                <w:left w:val="nil"/>
                <w:bottom w:val="nil"/>
                <w:right w:val="nil"/>
                <w:between w:val="nil"/>
              </w:pBdr>
              <w:tabs>
                <w:tab w:val="left" w:pos="4320"/>
              </w:tabs>
              <w:rPr>
                <w:rFonts w:ascii="Cambria" w:eastAsia="Cambria" w:hAnsi="Cambria" w:cs="Cambria"/>
                <w:color w:val="000000"/>
              </w:rPr>
            </w:pPr>
            <w:r>
              <w:rPr>
                <w:rFonts w:ascii="Cambria" w:eastAsia="Cambria" w:hAnsi="Cambria" w:cs="Cambria"/>
                <w:color w:val="000000"/>
              </w:rPr>
              <w:t>____________________________________________________________________              _________________________</w:t>
            </w:r>
          </w:p>
          <w:p w14:paraId="23C970D9" w14:textId="77777777" w:rsidR="00046557" w:rsidRDefault="00046557" w:rsidP="0031722F">
            <w:pPr>
              <w:pBdr>
                <w:top w:val="nil"/>
                <w:left w:val="nil"/>
                <w:bottom w:val="nil"/>
                <w:right w:val="nil"/>
                <w:between w:val="nil"/>
              </w:pBdr>
              <w:tabs>
                <w:tab w:val="left" w:pos="4320"/>
              </w:tabs>
            </w:pPr>
            <w:r>
              <w:rPr>
                <w:rFonts w:ascii="Cambria" w:eastAsia="Cambria" w:hAnsi="Cambria" w:cs="Cambria"/>
                <w:color w:val="000000"/>
              </w:rPr>
              <w:t xml:space="preserve">    Authorized Institutional Representative’s Signature                                             Date</w:t>
            </w:r>
          </w:p>
        </w:tc>
      </w:tr>
    </w:tbl>
    <w:p w14:paraId="15130951" w14:textId="77777777" w:rsidR="00046557" w:rsidRDefault="00046557" w:rsidP="00046557"/>
    <w:p w14:paraId="1D6BCE56" w14:textId="77777777" w:rsidR="00104160" w:rsidRPr="00046557" w:rsidRDefault="00104160" w:rsidP="00046557"/>
    <w:sectPr w:rsidR="00104160" w:rsidRPr="00046557" w:rsidSect="007B4A8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83A9E"/>
    <w:multiLevelType w:val="hybridMultilevel"/>
    <w:tmpl w:val="7292CC06"/>
    <w:lvl w:ilvl="0" w:tplc="AA90EC7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A4F7B"/>
    <w:multiLevelType w:val="hybridMultilevel"/>
    <w:tmpl w:val="8DD84304"/>
    <w:lvl w:ilvl="0" w:tplc="638EBFB6">
      <w:start w:val="1"/>
      <w:numFmt w:val="bullet"/>
      <w:lvlText w:val=""/>
      <w:lvlJc w:val="left"/>
      <w:pPr>
        <w:tabs>
          <w:tab w:val="num" w:pos="900"/>
        </w:tabs>
        <w:ind w:left="540" w:hanging="360"/>
      </w:pPr>
      <w:rPr>
        <w:rFonts w:ascii="Wingdings" w:hAnsi="Wingdings" w:hint="default"/>
        <w:sz w:val="24"/>
        <w:szCs w:val="24"/>
      </w:rPr>
    </w:lvl>
    <w:lvl w:ilvl="1" w:tplc="A69C2090">
      <w:numFmt w:val="decimal"/>
      <w:lvlText w:val=""/>
      <w:lvlJc w:val="left"/>
    </w:lvl>
    <w:lvl w:ilvl="2" w:tplc="B3A43448">
      <w:numFmt w:val="decimal"/>
      <w:lvlText w:val=""/>
      <w:lvlJc w:val="left"/>
    </w:lvl>
    <w:lvl w:ilvl="3" w:tplc="3A08CEEE">
      <w:numFmt w:val="decimal"/>
      <w:lvlText w:val=""/>
      <w:lvlJc w:val="left"/>
    </w:lvl>
    <w:lvl w:ilvl="4" w:tplc="182CB7FA">
      <w:numFmt w:val="decimal"/>
      <w:lvlText w:val=""/>
      <w:lvlJc w:val="left"/>
    </w:lvl>
    <w:lvl w:ilvl="5" w:tplc="6D5A6FD8">
      <w:numFmt w:val="decimal"/>
      <w:lvlText w:val=""/>
      <w:lvlJc w:val="left"/>
    </w:lvl>
    <w:lvl w:ilvl="6" w:tplc="1806E034">
      <w:numFmt w:val="decimal"/>
      <w:lvlText w:val=""/>
      <w:lvlJc w:val="left"/>
    </w:lvl>
    <w:lvl w:ilvl="7" w:tplc="BEB6BC92">
      <w:numFmt w:val="decimal"/>
      <w:lvlText w:val=""/>
      <w:lvlJc w:val="left"/>
    </w:lvl>
    <w:lvl w:ilvl="8" w:tplc="D7069AC6">
      <w:numFmt w:val="decimal"/>
      <w:lvlText w:val=""/>
      <w:lvlJc w:val="left"/>
    </w:lvl>
  </w:abstractNum>
  <w:num w:numId="1" w16cid:durableId="89353021">
    <w:abstractNumId w:val="1"/>
  </w:num>
  <w:num w:numId="2" w16cid:durableId="128785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80"/>
    <w:rsid w:val="00046557"/>
    <w:rsid w:val="00104160"/>
    <w:rsid w:val="002B6164"/>
    <w:rsid w:val="006445F8"/>
    <w:rsid w:val="007B4A80"/>
    <w:rsid w:val="00B35A89"/>
    <w:rsid w:val="00BE36E8"/>
    <w:rsid w:val="00C16A6E"/>
    <w:rsid w:val="00D6621C"/>
    <w:rsid w:val="00DE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0564"/>
  <w15:chartTrackingRefBased/>
  <w15:docId w15:val="{641E3C0F-349C-4D7A-9B7B-EEFA75E0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4A80"/>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557"/>
    <w:pPr>
      <w:spacing w:after="120" w:line="240" w:lineRule="atLeast"/>
      <w:ind w:left="720"/>
      <w:contextualSpacing/>
    </w:pPr>
    <w:rPr>
      <w:rFonts w:ascii="Georgia" w:eastAsiaTheme="minorHAnsi"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296892-583F-4119-BFE1-830D8703450C}"/>
</file>

<file path=customXml/itemProps2.xml><?xml version="1.0" encoding="utf-8"?>
<ds:datastoreItem xmlns:ds="http://schemas.openxmlformats.org/officeDocument/2006/customXml" ds:itemID="{C02A5C20-050C-4948-822C-AF6E9CE70705}"/>
</file>

<file path=customXml/itemProps3.xml><?xml version="1.0" encoding="utf-8"?>
<ds:datastoreItem xmlns:ds="http://schemas.openxmlformats.org/officeDocument/2006/customXml" ds:itemID="{722E7E3B-FB35-47D7-BB0F-6693FA7C8E3D}"/>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MD Department of Information Technology</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Schenk</dc:creator>
  <cp:keywords/>
  <dc:description/>
  <cp:lastModifiedBy>Laura Schenk</cp:lastModifiedBy>
  <cp:revision>3</cp:revision>
  <dcterms:created xsi:type="dcterms:W3CDTF">2026-05-14T16:19:00Z</dcterms:created>
  <dcterms:modified xsi:type="dcterms:W3CDTF">2026-05-15T15:04:00Z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