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65F56" w14:textId="77777777" w:rsidR="003B0B7F" w:rsidRPr="00C845DE" w:rsidRDefault="008224CF" w:rsidP="003A353C">
      <w:pPr>
        <w:jc w:val="center"/>
        <w:rPr>
          <w:rFonts w:asciiTheme="minorHAnsi" w:hAnsiTheme="minorHAnsi" w:cs="Arial"/>
          <w:b/>
          <w:sz w:val="22"/>
          <w:szCs w:val="22"/>
        </w:rPr>
      </w:pPr>
      <w:bookmarkStart w:id="0" w:name="_GoBack"/>
      <w:bookmarkEnd w:id="0"/>
      <w:r w:rsidRPr="00C845DE">
        <w:rPr>
          <w:rFonts w:asciiTheme="minorHAnsi" w:hAnsiTheme="minorHAnsi" w:cs="Arial"/>
          <w:b/>
          <w:sz w:val="22"/>
          <w:szCs w:val="22"/>
        </w:rPr>
        <w:t xml:space="preserve">FY 2022 </w:t>
      </w:r>
      <w:r w:rsidR="00CE1F2B" w:rsidRPr="00C845DE">
        <w:rPr>
          <w:rFonts w:asciiTheme="minorHAnsi" w:hAnsiTheme="minorHAnsi" w:cs="Arial"/>
          <w:b/>
          <w:sz w:val="22"/>
          <w:szCs w:val="22"/>
        </w:rPr>
        <w:t>Nurse Supp</w:t>
      </w:r>
      <w:r w:rsidR="00D74FCF" w:rsidRPr="00C845DE">
        <w:rPr>
          <w:rFonts w:asciiTheme="minorHAnsi" w:hAnsiTheme="minorHAnsi" w:cs="Arial"/>
          <w:b/>
          <w:sz w:val="22"/>
          <w:szCs w:val="22"/>
        </w:rPr>
        <w:t xml:space="preserve">ort Program II </w:t>
      </w:r>
      <w:r w:rsidR="00285F35">
        <w:rPr>
          <w:rFonts w:asciiTheme="minorHAnsi" w:hAnsiTheme="minorHAnsi" w:cs="Arial"/>
          <w:b/>
          <w:sz w:val="22"/>
          <w:szCs w:val="22"/>
        </w:rPr>
        <w:t xml:space="preserve">Funded </w:t>
      </w:r>
      <w:r w:rsidRPr="00C845DE">
        <w:rPr>
          <w:rFonts w:asciiTheme="minorHAnsi" w:hAnsiTheme="minorHAnsi" w:cs="Arial"/>
          <w:b/>
          <w:sz w:val="22"/>
          <w:szCs w:val="22"/>
        </w:rPr>
        <w:t xml:space="preserve">Proposal </w:t>
      </w:r>
      <w:r w:rsidR="00D74FCF" w:rsidRPr="00C845DE">
        <w:rPr>
          <w:rFonts w:asciiTheme="minorHAnsi" w:hAnsiTheme="minorHAnsi" w:cs="Arial"/>
          <w:b/>
          <w:sz w:val="22"/>
          <w:szCs w:val="22"/>
        </w:rPr>
        <w:t xml:space="preserve">Abstracts </w:t>
      </w:r>
    </w:p>
    <w:p w14:paraId="6F340AA8" w14:textId="77777777" w:rsidR="00C845DE" w:rsidRDefault="00C845DE" w:rsidP="00D74FCF">
      <w:pPr>
        <w:rPr>
          <w:rFonts w:asciiTheme="minorHAnsi" w:hAnsiTheme="minorHAnsi" w:cs="Arial"/>
          <w:b/>
          <w:sz w:val="22"/>
          <w:szCs w:val="22"/>
        </w:rPr>
      </w:pPr>
    </w:p>
    <w:p w14:paraId="3A89B383" w14:textId="77777777" w:rsidR="00D74FCF" w:rsidRDefault="00D74FCF" w:rsidP="00D74FCF">
      <w:pPr>
        <w:rPr>
          <w:rFonts w:asciiTheme="minorHAnsi" w:hAnsiTheme="minorHAnsi" w:cs="Arial"/>
          <w:b/>
          <w:sz w:val="22"/>
          <w:szCs w:val="22"/>
        </w:rPr>
      </w:pPr>
      <w:r>
        <w:rPr>
          <w:rFonts w:asciiTheme="minorHAnsi" w:hAnsiTheme="minorHAnsi" w:cs="Arial"/>
          <w:b/>
          <w:sz w:val="22"/>
          <w:szCs w:val="22"/>
        </w:rPr>
        <w:t>NSP II-</w:t>
      </w:r>
      <w:r w:rsidR="00D261A8">
        <w:rPr>
          <w:rFonts w:asciiTheme="minorHAnsi" w:hAnsiTheme="minorHAnsi" w:cs="Arial"/>
          <w:b/>
          <w:sz w:val="22"/>
          <w:szCs w:val="22"/>
        </w:rPr>
        <w:t>2</w:t>
      </w:r>
      <w:r w:rsidR="008224CF">
        <w:rPr>
          <w:rFonts w:asciiTheme="minorHAnsi" w:hAnsiTheme="minorHAnsi" w:cs="Arial"/>
          <w:b/>
          <w:sz w:val="22"/>
          <w:szCs w:val="22"/>
        </w:rPr>
        <w:t>2</w:t>
      </w:r>
      <w:r>
        <w:rPr>
          <w:rFonts w:asciiTheme="minorHAnsi" w:hAnsiTheme="minorHAnsi" w:cs="Arial"/>
          <w:b/>
          <w:sz w:val="22"/>
          <w:szCs w:val="22"/>
        </w:rPr>
        <w:t>-10</w:t>
      </w:r>
      <w:r w:rsidR="008224CF">
        <w:rPr>
          <w:rFonts w:asciiTheme="minorHAnsi" w:hAnsiTheme="minorHAnsi" w:cs="Arial"/>
          <w:b/>
          <w:sz w:val="22"/>
          <w:szCs w:val="22"/>
        </w:rPr>
        <w:t>1</w:t>
      </w:r>
    </w:p>
    <w:p w14:paraId="4FB87265" w14:textId="77777777" w:rsidR="00D74FCF" w:rsidRDefault="009D2D89" w:rsidP="00D74FCF">
      <w:pPr>
        <w:rPr>
          <w:rFonts w:asciiTheme="minorHAnsi" w:hAnsiTheme="minorHAnsi" w:cs="Arial"/>
          <w:b/>
          <w:sz w:val="22"/>
          <w:szCs w:val="22"/>
        </w:rPr>
      </w:pPr>
      <w:r>
        <w:rPr>
          <w:rFonts w:asciiTheme="minorHAnsi" w:hAnsiTheme="minorHAnsi" w:cs="Arial"/>
          <w:b/>
          <w:sz w:val="22"/>
          <w:szCs w:val="22"/>
        </w:rPr>
        <w:t>Community College</w:t>
      </w:r>
      <w:r w:rsidR="008224CF">
        <w:rPr>
          <w:rFonts w:asciiTheme="minorHAnsi" w:hAnsiTheme="minorHAnsi" w:cs="Arial"/>
          <w:b/>
          <w:sz w:val="22"/>
          <w:szCs w:val="22"/>
        </w:rPr>
        <w:t xml:space="preserve"> of Baltimore County</w:t>
      </w:r>
    </w:p>
    <w:p w14:paraId="7209634E" w14:textId="77777777" w:rsidR="009D2D89" w:rsidRDefault="008224CF" w:rsidP="00D74FCF">
      <w:pPr>
        <w:rPr>
          <w:rFonts w:asciiTheme="minorHAnsi" w:hAnsiTheme="minorHAnsi" w:cs="Arial"/>
          <w:b/>
          <w:i/>
          <w:sz w:val="22"/>
          <w:szCs w:val="22"/>
        </w:rPr>
      </w:pPr>
      <w:r w:rsidRPr="008224CF">
        <w:rPr>
          <w:rFonts w:asciiTheme="minorHAnsi" w:hAnsiTheme="minorHAnsi" w:cs="Arial"/>
          <w:b/>
          <w:i/>
          <w:sz w:val="22"/>
          <w:szCs w:val="22"/>
        </w:rPr>
        <w:t>First Semester Experience and Mentorship Program</w:t>
      </w:r>
      <w:r w:rsidR="00285F35" w:rsidRPr="00285F35">
        <w:rPr>
          <w:rFonts w:asciiTheme="minorHAnsi" w:hAnsiTheme="minorHAnsi" w:cs="Arial"/>
          <w:b/>
          <w:i/>
          <w:sz w:val="22"/>
          <w:szCs w:val="22"/>
        </w:rPr>
        <w:t>-</w:t>
      </w:r>
      <w:r w:rsidR="00285F35">
        <w:rPr>
          <w:rFonts w:asciiTheme="minorHAnsi" w:hAnsiTheme="minorHAnsi" w:cs="Arial"/>
          <w:b/>
          <w:i/>
          <w:sz w:val="22"/>
          <w:szCs w:val="22"/>
        </w:rPr>
        <w:t>-</w:t>
      </w:r>
      <w:r w:rsidR="00285F35" w:rsidRPr="00285F35">
        <w:rPr>
          <w:rFonts w:asciiTheme="minorHAnsi" w:hAnsiTheme="minorHAnsi" w:cs="Arial"/>
          <w:b/>
          <w:i/>
          <w:sz w:val="22"/>
          <w:szCs w:val="22"/>
        </w:rPr>
        <w:t>Increasing Enrollments and Graduation</w:t>
      </w:r>
    </w:p>
    <w:p w14:paraId="6D33A6A3" w14:textId="77777777" w:rsidR="008224CF" w:rsidRPr="008224CF" w:rsidRDefault="00285F35" w:rsidP="008224CF">
      <w:pPr>
        <w:rPr>
          <w:rFonts w:asciiTheme="minorHAnsi" w:hAnsiTheme="minorHAnsi" w:cs="Arial"/>
          <w:b/>
          <w:sz w:val="22"/>
          <w:szCs w:val="22"/>
        </w:rPr>
      </w:pPr>
      <w:r>
        <w:rPr>
          <w:rFonts w:asciiTheme="minorHAnsi" w:hAnsiTheme="minorHAnsi" w:cs="Arial"/>
          <w:b/>
          <w:sz w:val="22"/>
          <w:szCs w:val="22"/>
        </w:rPr>
        <w:t>$6</w:t>
      </w:r>
      <w:r w:rsidR="001A50A9">
        <w:rPr>
          <w:rFonts w:asciiTheme="minorHAnsi" w:hAnsiTheme="minorHAnsi" w:cs="Arial"/>
          <w:b/>
          <w:sz w:val="22"/>
          <w:szCs w:val="22"/>
        </w:rPr>
        <w:t>5</w:t>
      </w:r>
      <w:r>
        <w:rPr>
          <w:rFonts w:asciiTheme="minorHAnsi" w:hAnsiTheme="minorHAnsi" w:cs="Arial"/>
          <w:b/>
          <w:sz w:val="22"/>
          <w:szCs w:val="22"/>
        </w:rPr>
        <w:t>6,90</w:t>
      </w:r>
      <w:r w:rsidR="001A50A9">
        <w:rPr>
          <w:rFonts w:asciiTheme="minorHAnsi" w:hAnsiTheme="minorHAnsi" w:cs="Arial"/>
          <w:b/>
          <w:sz w:val="22"/>
          <w:szCs w:val="22"/>
        </w:rPr>
        <w:t>7</w:t>
      </w:r>
      <w:r w:rsidR="003C3163">
        <w:rPr>
          <w:rFonts w:asciiTheme="minorHAnsi" w:hAnsiTheme="minorHAnsi" w:cs="Arial"/>
          <w:b/>
          <w:sz w:val="22"/>
          <w:szCs w:val="22"/>
        </w:rPr>
        <w:t>, 3-year grant</w:t>
      </w:r>
    </w:p>
    <w:p w14:paraId="718CAC6E" w14:textId="77777777" w:rsidR="00D74FCF" w:rsidRDefault="00D74FCF" w:rsidP="00D74FCF">
      <w:pPr>
        <w:rPr>
          <w:rFonts w:asciiTheme="minorHAnsi" w:hAnsiTheme="minorHAnsi" w:cs="Arial"/>
          <w:b/>
          <w:sz w:val="22"/>
          <w:szCs w:val="22"/>
        </w:rPr>
      </w:pPr>
      <w:r w:rsidRPr="00BE4DD1">
        <w:rPr>
          <w:rFonts w:asciiTheme="minorHAnsi" w:hAnsiTheme="minorHAnsi" w:cs="Arial"/>
          <w:b/>
          <w:sz w:val="22"/>
          <w:szCs w:val="22"/>
        </w:rPr>
        <w:t>Project Director</w:t>
      </w:r>
      <w:r w:rsidR="000D41FD">
        <w:rPr>
          <w:rFonts w:asciiTheme="minorHAnsi" w:hAnsiTheme="minorHAnsi" w:cs="Arial"/>
          <w:b/>
          <w:sz w:val="22"/>
          <w:szCs w:val="22"/>
        </w:rPr>
        <w:t xml:space="preserve">:  </w:t>
      </w:r>
      <w:r w:rsidR="006D755E">
        <w:rPr>
          <w:rFonts w:asciiTheme="minorHAnsi" w:hAnsiTheme="minorHAnsi" w:cs="Arial"/>
          <w:b/>
          <w:sz w:val="22"/>
          <w:szCs w:val="22"/>
        </w:rPr>
        <w:t xml:space="preserve">Dr. </w:t>
      </w:r>
      <w:r w:rsidR="008224CF">
        <w:rPr>
          <w:rFonts w:asciiTheme="minorHAnsi" w:hAnsiTheme="minorHAnsi" w:cs="Arial"/>
          <w:b/>
          <w:sz w:val="22"/>
          <w:szCs w:val="22"/>
        </w:rPr>
        <w:t>Mary Kay DeMarco</w:t>
      </w:r>
      <w:r w:rsidRPr="009D2D89">
        <w:rPr>
          <w:rFonts w:asciiTheme="minorHAnsi" w:hAnsiTheme="minorHAnsi" w:cs="Arial"/>
          <w:b/>
          <w:sz w:val="22"/>
          <w:szCs w:val="22"/>
        </w:rPr>
        <w:t xml:space="preserve">, </w:t>
      </w:r>
      <w:hyperlink r:id="rId8" w:history="1">
        <w:r w:rsidR="008224CF" w:rsidRPr="009A3A35">
          <w:rPr>
            <w:rStyle w:val="Hyperlink"/>
            <w:rFonts w:asciiTheme="minorHAnsi" w:hAnsiTheme="minorHAnsi" w:cs="Arial"/>
            <w:b/>
            <w:sz w:val="22"/>
            <w:szCs w:val="22"/>
          </w:rPr>
          <w:t>mdemarco@ccbcmd.edu</w:t>
        </w:r>
      </w:hyperlink>
    </w:p>
    <w:p w14:paraId="3CBFE37C" w14:textId="77777777" w:rsidR="00D74FCF" w:rsidRDefault="001F5544" w:rsidP="00D74FCF">
      <w:pPr>
        <w:rPr>
          <w:rFonts w:asciiTheme="minorHAnsi" w:hAnsiTheme="minorHAnsi" w:cs="Arial"/>
          <w:b/>
          <w:sz w:val="22"/>
          <w:szCs w:val="22"/>
        </w:rPr>
      </w:pPr>
      <w:r>
        <w:rPr>
          <w:rFonts w:asciiTheme="minorHAnsi" w:hAnsiTheme="minorHAnsi" w:cs="Arial"/>
          <w:b/>
          <w:sz w:val="22"/>
          <w:szCs w:val="22"/>
        </w:rPr>
        <w:t xml:space="preserve">Partners and Affiliates: </w:t>
      </w:r>
      <w:r w:rsidR="00A57BCB">
        <w:rPr>
          <w:rFonts w:asciiTheme="minorHAnsi" w:hAnsiTheme="minorHAnsi" w:cs="Arial"/>
          <w:b/>
          <w:sz w:val="22"/>
          <w:szCs w:val="22"/>
        </w:rPr>
        <w:t xml:space="preserve"> </w:t>
      </w:r>
      <w:r w:rsidR="00D261A8">
        <w:rPr>
          <w:rFonts w:asciiTheme="minorHAnsi" w:hAnsiTheme="minorHAnsi" w:cs="Arial"/>
          <w:b/>
          <w:sz w:val="22"/>
          <w:szCs w:val="22"/>
        </w:rPr>
        <w:t>None</w:t>
      </w:r>
    </w:p>
    <w:p w14:paraId="2886D8B3" w14:textId="77777777" w:rsidR="00D42CE2" w:rsidRPr="00C46394" w:rsidRDefault="00D42CE2" w:rsidP="00D74FCF">
      <w:pPr>
        <w:rPr>
          <w:rFonts w:asciiTheme="minorHAnsi" w:hAnsiTheme="minorHAnsi" w:cs="Arial"/>
          <w:b/>
          <w:sz w:val="22"/>
          <w:szCs w:val="22"/>
        </w:rPr>
      </w:pPr>
    </w:p>
    <w:p w14:paraId="58341DE6" w14:textId="11EA8480" w:rsidR="00D74FCF" w:rsidRPr="00C46394" w:rsidRDefault="00C845DE" w:rsidP="00D74FCF">
      <w:pPr>
        <w:rPr>
          <w:rFonts w:asciiTheme="minorHAnsi" w:hAnsiTheme="minorHAnsi" w:cs="Arial"/>
          <w:sz w:val="22"/>
          <w:szCs w:val="22"/>
        </w:rPr>
      </w:pPr>
      <w:r w:rsidRPr="00C46394">
        <w:rPr>
          <w:rFonts w:asciiTheme="minorHAnsi" w:hAnsiTheme="minorHAnsi" w:cs="Arial"/>
          <w:sz w:val="22"/>
          <w:szCs w:val="22"/>
        </w:rPr>
        <w:t xml:space="preserve">CCBC </w:t>
      </w:r>
      <w:r w:rsidR="008224CF" w:rsidRPr="00C46394">
        <w:rPr>
          <w:rFonts w:asciiTheme="minorHAnsi" w:hAnsiTheme="minorHAnsi" w:cs="Arial"/>
          <w:sz w:val="22"/>
          <w:szCs w:val="22"/>
        </w:rPr>
        <w:t xml:space="preserve">Nursing Program </w:t>
      </w:r>
      <w:r w:rsidR="00C46394">
        <w:rPr>
          <w:rFonts w:asciiTheme="minorHAnsi" w:hAnsiTheme="minorHAnsi" w:cs="Arial"/>
          <w:sz w:val="22"/>
          <w:szCs w:val="22"/>
        </w:rPr>
        <w:t>will</w:t>
      </w:r>
      <w:r w:rsidR="008224CF" w:rsidRPr="00C46394">
        <w:rPr>
          <w:rFonts w:asciiTheme="minorHAnsi" w:hAnsiTheme="minorHAnsi" w:cs="Arial"/>
          <w:sz w:val="22"/>
          <w:szCs w:val="22"/>
        </w:rPr>
        <w:t xml:space="preserve"> increase the number of first semester RN student</w:t>
      </w:r>
      <w:r w:rsidR="00C46394">
        <w:rPr>
          <w:rFonts w:asciiTheme="minorHAnsi" w:hAnsiTheme="minorHAnsi" w:cs="Arial"/>
          <w:sz w:val="22"/>
          <w:szCs w:val="22"/>
        </w:rPr>
        <w:t xml:space="preserve"> enrollments by 60 to graduate 36 additional graduates</w:t>
      </w:r>
      <w:r w:rsidR="008224CF" w:rsidRPr="00C46394">
        <w:rPr>
          <w:rFonts w:asciiTheme="minorHAnsi" w:hAnsiTheme="minorHAnsi" w:cs="Arial"/>
          <w:sz w:val="22"/>
          <w:szCs w:val="22"/>
        </w:rPr>
        <w:t xml:space="preserve"> a</w:t>
      </w:r>
      <w:r w:rsidR="00C46394">
        <w:rPr>
          <w:rFonts w:asciiTheme="minorHAnsi" w:hAnsiTheme="minorHAnsi" w:cs="Arial"/>
          <w:sz w:val="22"/>
          <w:szCs w:val="22"/>
        </w:rPr>
        <w:t>long with</w:t>
      </w:r>
      <w:r w:rsidR="008224CF" w:rsidRPr="00C46394">
        <w:rPr>
          <w:rFonts w:asciiTheme="minorHAnsi" w:hAnsiTheme="minorHAnsi" w:cs="Arial"/>
          <w:sz w:val="22"/>
          <w:szCs w:val="22"/>
        </w:rPr>
        <w:t xml:space="preserve"> the number of nursing faculty/adjun</w:t>
      </w:r>
      <w:r w:rsidRPr="00C46394">
        <w:rPr>
          <w:rFonts w:asciiTheme="minorHAnsi" w:hAnsiTheme="minorHAnsi" w:cs="Arial"/>
          <w:sz w:val="22"/>
          <w:szCs w:val="22"/>
        </w:rPr>
        <w:t>cts available to teach NURN153-</w:t>
      </w:r>
      <w:r w:rsidR="008224CF" w:rsidRPr="00C46394">
        <w:rPr>
          <w:rFonts w:asciiTheme="minorHAnsi" w:hAnsiTheme="minorHAnsi" w:cs="Arial"/>
          <w:sz w:val="22"/>
          <w:szCs w:val="22"/>
        </w:rPr>
        <w:t>Fundamentals of Nursing Concepts</w:t>
      </w:r>
      <w:r w:rsidRPr="00C46394">
        <w:rPr>
          <w:rFonts w:asciiTheme="minorHAnsi" w:hAnsiTheme="minorHAnsi" w:cs="Arial"/>
          <w:sz w:val="22"/>
          <w:szCs w:val="22"/>
        </w:rPr>
        <w:t xml:space="preserve"> and NURN129-</w:t>
      </w:r>
      <w:r w:rsidR="008224CF" w:rsidRPr="00C46394">
        <w:rPr>
          <w:rFonts w:asciiTheme="minorHAnsi" w:hAnsiTheme="minorHAnsi" w:cs="Arial"/>
          <w:sz w:val="22"/>
          <w:szCs w:val="22"/>
        </w:rPr>
        <w:t>Professional Nursing Roles.</w:t>
      </w:r>
      <w:r w:rsidR="0022591D" w:rsidRPr="00C46394">
        <w:rPr>
          <w:rFonts w:asciiTheme="minorHAnsi" w:hAnsiTheme="minorHAnsi" w:cs="Arial"/>
          <w:sz w:val="22"/>
          <w:szCs w:val="22"/>
        </w:rPr>
        <w:t xml:space="preserve"> </w:t>
      </w:r>
      <w:r w:rsidR="008224CF" w:rsidRPr="00C46394">
        <w:rPr>
          <w:rFonts w:asciiTheme="minorHAnsi" w:hAnsiTheme="minorHAnsi" w:cs="Arial"/>
          <w:sz w:val="22"/>
          <w:szCs w:val="22"/>
        </w:rPr>
        <w:t>Faculty are needed to grow the program as the support will enable CCBC to offer additional sections of first-semester courses.</w:t>
      </w:r>
      <w:r w:rsidR="0022591D" w:rsidRPr="00C46394">
        <w:rPr>
          <w:rFonts w:asciiTheme="minorHAnsi" w:hAnsiTheme="minorHAnsi" w:cs="Arial"/>
          <w:sz w:val="22"/>
          <w:szCs w:val="22"/>
        </w:rPr>
        <w:t xml:space="preserve"> </w:t>
      </w:r>
      <w:r w:rsidR="008224CF" w:rsidRPr="00C46394">
        <w:rPr>
          <w:rFonts w:asciiTheme="minorHAnsi" w:hAnsiTheme="minorHAnsi" w:cs="Arial"/>
          <w:sz w:val="22"/>
          <w:szCs w:val="22"/>
        </w:rPr>
        <w:t xml:space="preserve"> </w:t>
      </w:r>
      <w:r w:rsidRPr="00C46394">
        <w:rPr>
          <w:rFonts w:asciiTheme="minorHAnsi" w:hAnsiTheme="minorHAnsi" w:cs="Arial"/>
          <w:sz w:val="22"/>
          <w:szCs w:val="22"/>
        </w:rPr>
        <w:t>The project will</w:t>
      </w:r>
      <w:r w:rsidR="008224CF" w:rsidRPr="00C46394">
        <w:rPr>
          <w:rFonts w:asciiTheme="minorHAnsi" w:hAnsiTheme="minorHAnsi" w:cs="Arial"/>
          <w:sz w:val="22"/>
          <w:szCs w:val="22"/>
        </w:rPr>
        <w:t xml:space="preserve"> increase the number of nursing students admitted over three years by 60, ad</w:t>
      </w:r>
      <w:r w:rsidRPr="00C46394">
        <w:rPr>
          <w:rFonts w:asciiTheme="minorHAnsi" w:hAnsiTheme="minorHAnsi" w:cs="Arial"/>
          <w:sz w:val="22"/>
          <w:szCs w:val="22"/>
        </w:rPr>
        <w:t>d two nursing faculty members,</w:t>
      </w:r>
      <w:r w:rsidR="008224CF" w:rsidRPr="00C46394">
        <w:rPr>
          <w:rFonts w:asciiTheme="minorHAnsi" w:hAnsiTheme="minorHAnsi" w:cs="Arial"/>
          <w:sz w:val="22"/>
          <w:szCs w:val="22"/>
        </w:rPr>
        <w:t xml:space="preserve"> add t</w:t>
      </w:r>
      <w:r w:rsidRPr="00C46394">
        <w:rPr>
          <w:rFonts w:asciiTheme="minorHAnsi" w:hAnsiTheme="minorHAnsi" w:cs="Arial"/>
          <w:sz w:val="22"/>
          <w:szCs w:val="22"/>
        </w:rPr>
        <w:t xml:space="preserve">hree adjunct faculty members, </w:t>
      </w:r>
      <w:r w:rsidR="008224CF" w:rsidRPr="00C46394">
        <w:rPr>
          <w:rFonts w:asciiTheme="minorHAnsi" w:hAnsiTheme="minorHAnsi" w:cs="Arial"/>
          <w:sz w:val="22"/>
          <w:szCs w:val="22"/>
        </w:rPr>
        <w:t>reduce failure of first-</w:t>
      </w:r>
      <w:r w:rsidRPr="00C46394">
        <w:rPr>
          <w:rFonts w:asciiTheme="minorHAnsi" w:hAnsiTheme="minorHAnsi" w:cs="Arial"/>
          <w:sz w:val="22"/>
          <w:szCs w:val="22"/>
        </w:rPr>
        <w:t>semester coursework and</w:t>
      </w:r>
      <w:r w:rsidR="008224CF" w:rsidRPr="00C46394">
        <w:rPr>
          <w:rFonts w:asciiTheme="minorHAnsi" w:hAnsiTheme="minorHAnsi" w:cs="Arial"/>
          <w:sz w:val="22"/>
          <w:szCs w:val="22"/>
        </w:rPr>
        <w:t xml:space="preserve"> increase the number of students who enroll in the Associate to Bachelor</w:t>
      </w:r>
      <w:r w:rsidR="0022591D" w:rsidRPr="00C46394">
        <w:rPr>
          <w:rFonts w:asciiTheme="minorHAnsi" w:hAnsiTheme="minorHAnsi" w:cs="Arial"/>
          <w:sz w:val="22"/>
          <w:szCs w:val="22"/>
        </w:rPr>
        <w:t>’</w:t>
      </w:r>
      <w:r w:rsidR="008224CF" w:rsidRPr="00C46394">
        <w:rPr>
          <w:rFonts w:asciiTheme="minorHAnsi" w:hAnsiTheme="minorHAnsi" w:cs="Arial"/>
          <w:sz w:val="22"/>
          <w:szCs w:val="22"/>
        </w:rPr>
        <w:t>s program.</w:t>
      </w:r>
    </w:p>
    <w:p w14:paraId="626BD659" w14:textId="77777777" w:rsidR="008224CF" w:rsidRDefault="008224CF" w:rsidP="00D74FCF">
      <w:pPr>
        <w:rPr>
          <w:rFonts w:asciiTheme="minorHAnsi" w:hAnsiTheme="minorHAnsi" w:cs="Arial"/>
          <w:b/>
          <w:sz w:val="22"/>
          <w:szCs w:val="22"/>
        </w:rPr>
      </w:pPr>
    </w:p>
    <w:p w14:paraId="5E0AED58" w14:textId="77777777" w:rsidR="00D74FCF" w:rsidRDefault="00D74FCF" w:rsidP="00D74FCF">
      <w:pPr>
        <w:rPr>
          <w:rFonts w:asciiTheme="minorHAnsi" w:hAnsiTheme="minorHAnsi" w:cs="Arial"/>
          <w:b/>
          <w:sz w:val="22"/>
          <w:szCs w:val="22"/>
        </w:rPr>
      </w:pPr>
      <w:r w:rsidRPr="001C1F5D">
        <w:rPr>
          <w:rFonts w:asciiTheme="minorHAnsi" w:hAnsiTheme="minorHAnsi" w:cs="Arial"/>
          <w:b/>
          <w:sz w:val="22"/>
          <w:szCs w:val="22"/>
        </w:rPr>
        <w:t>NSP II-</w:t>
      </w:r>
      <w:r w:rsidR="00D261A8">
        <w:rPr>
          <w:rFonts w:asciiTheme="minorHAnsi" w:hAnsiTheme="minorHAnsi" w:cs="Arial"/>
          <w:b/>
          <w:sz w:val="22"/>
          <w:szCs w:val="22"/>
        </w:rPr>
        <w:t>2</w:t>
      </w:r>
      <w:r w:rsidR="008224CF">
        <w:rPr>
          <w:rFonts w:asciiTheme="minorHAnsi" w:hAnsiTheme="minorHAnsi" w:cs="Arial"/>
          <w:b/>
          <w:sz w:val="22"/>
          <w:szCs w:val="22"/>
        </w:rPr>
        <w:t>2</w:t>
      </w:r>
      <w:r w:rsidR="00D261A8">
        <w:rPr>
          <w:rFonts w:asciiTheme="minorHAnsi" w:hAnsiTheme="minorHAnsi" w:cs="Arial"/>
          <w:b/>
          <w:sz w:val="22"/>
          <w:szCs w:val="22"/>
        </w:rPr>
        <w:t>-10</w:t>
      </w:r>
      <w:r w:rsidR="008224CF">
        <w:rPr>
          <w:rFonts w:asciiTheme="minorHAnsi" w:hAnsiTheme="minorHAnsi" w:cs="Arial"/>
          <w:b/>
          <w:sz w:val="22"/>
          <w:szCs w:val="22"/>
        </w:rPr>
        <w:t>2</w:t>
      </w:r>
    </w:p>
    <w:p w14:paraId="64404114" w14:textId="77777777" w:rsidR="00D74FCF" w:rsidRDefault="009D2D89" w:rsidP="00D74FCF">
      <w:pPr>
        <w:rPr>
          <w:rFonts w:asciiTheme="minorHAnsi" w:hAnsiTheme="minorHAnsi" w:cs="Arial"/>
          <w:b/>
          <w:sz w:val="22"/>
          <w:szCs w:val="22"/>
        </w:rPr>
      </w:pPr>
      <w:r>
        <w:rPr>
          <w:rFonts w:asciiTheme="minorHAnsi" w:hAnsiTheme="minorHAnsi" w:cs="Arial"/>
          <w:b/>
          <w:sz w:val="22"/>
          <w:szCs w:val="22"/>
        </w:rPr>
        <w:t>C</w:t>
      </w:r>
      <w:r w:rsidR="008224CF">
        <w:rPr>
          <w:rFonts w:asciiTheme="minorHAnsi" w:hAnsiTheme="minorHAnsi" w:cs="Arial"/>
          <w:b/>
          <w:sz w:val="22"/>
          <w:szCs w:val="22"/>
        </w:rPr>
        <w:t>oppin State University</w:t>
      </w:r>
    </w:p>
    <w:p w14:paraId="100D7CA0" w14:textId="77777777" w:rsidR="00D74FCF" w:rsidRDefault="008224CF" w:rsidP="00D74FCF">
      <w:pPr>
        <w:rPr>
          <w:rFonts w:asciiTheme="minorHAnsi" w:hAnsiTheme="minorHAnsi" w:cs="Arial"/>
          <w:b/>
          <w:i/>
          <w:sz w:val="22"/>
          <w:szCs w:val="22"/>
        </w:rPr>
      </w:pPr>
      <w:r w:rsidRPr="008224CF">
        <w:rPr>
          <w:rFonts w:asciiTheme="minorHAnsi" w:hAnsiTheme="minorHAnsi" w:cs="Arial"/>
          <w:b/>
          <w:i/>
          <w:sz w:val="22"/>
          <w:szCs w:val="22"/>
        </w:rPr>
        <w:t>Implementation of Doctoral Education Advancement (IDEA)</w:t>
      </w:r>
      <w:r w:rsidR="00285F35" w:rsidRPr="00285F35">
        <w:rPr>
          <w:sz w:val="22"/>
        </w:rPr>
        <w:t xml:space="preserve"> </w:t>
      </w:r>
      <w:r w:rsidR="00285F35" w:rsidRPr="00285F35">
        <w:rPr>
          <w:rFonts w:asciiTheme="minorHAnsi" w:hAnsiTheme="minorHAnsi" w:cs="Arial"/>
          <w:b/>
          <w:i/>
          <w:sz w:val="22"/>
          <w:szCs w:val="22"/>
        </w:rPr>
        <w:t>through the BSN-DNP</w:t>
      </w:r>
    </w:p>
    <w:p w14:paraId="7072D03A" w14:textId="77777777" w:rsidR="009E5975" w:rsidRDefault="00285F35" w:rsidP="00D74FCF">
      <w:pPr>
        <w:rPr>
          <w:rFonts w:asciiTheme="minorHAnsi" w:hAnsiTheme="minorHAnsi" w:cs="Arial"/>
          <w:b/>
          <w:sz w:val="22"/>
          <w:szCs w:val="22"/>
        </w:rPr>
      </w:pPr>
      <w:r w:rsidRPr="00285F35">
        <w:rPr>
          <w:rFonts w:asciiTheme="minorHAnsi" w:hAnsiTheme="minorHAnsi" w:cs="Arial"/>
          <w:b/>
          <w:sz w:val="22"/>
          <w:szCs w:val="22"/>
        </w:rPr>
        <w:t>$983,146.00</w:t>
      </w:r>
      <w:r w:rsidR="003C3163">
        <w:rPr>
          <w:rFonts w:asciiTheme="minorHAnsi" w:hAnsiTheme="minorHAnsi" w:cs="Arial"/>
          <w:b/>
          <w:sz w:val="22"/>
          <w:szCs w:val="22"/>
        </w:rPr>
        <w:t xml:space="preserve">, </w:t>
      </w:r>
      <w:r>
        <w:rPr>
          <w:rFonts w:asciiTheme="minorHAnsi" w:hAnsiTheme="minorHAnsi" w:cs="Arial"/>
          <w:b/>
          <w:sz w:val="22"/>
          <w:szCs w:val="22"/>
        </w:rPr>
        <w:t>5</w:t>
      </w:r>
      <w:r w:rsidR="003C3163">
        <w:rPr>
          <w:rFonts w:asciiTheme="minorHAnsi" w:hAnsiTheme="minorHAnsi" w:cs="Arial"/>
          <w:b/>
          <w:sz w:val="22"/>
          <w:szCs w:val="22"/>
        </w:rPr>
        <w:t>-year grant</w:t>
      </w:r>
    </w:p>
    <w:p w14:paraId="7FAB338F" w14:textId="77777777" w:rsidR="00A26CA2" w:rsidRDefault="00A26CA2" w:rsidP="00D74FCF">
      <w:pPr>
        <w:rPr>
          <w:rFonts w:asciiTheme="minorHAnsi" w:hAnsiTheme="minorHAnsi" w:cs="Arial"/>
          <w:b/>
          <w:sz w:val="22"/>
          <w:szCs w:val="22"/>
        </w:rPr>
      </w:pPr>
      <w:r>
        <w:rPr>
          <w:rFonts w:asciiTheme="minorHAnsi" w:hAnsiTheme="minorHAnsi" w:cs="Arial"/>
          <w:b/>
          <w:sz w:val="22"/>
          <w:szCs w:val="22"/>
        </w:rPr>
        <w:t xml:space="preserve">Project Director:  </w:t>
      </w:r>
      <w:r w:rsidR="000A256C">
        <w:rPr>
          <w:rFonts w:asciiTheme="minorHAnsi" w:hAnsiTheme="minorHAnsi" w:cs="Arial"/>
          <w:b/>
          <w:sz w:val="22"/>
          <w:szCs w:val="22"/>
        </w:rPr>
        <w:t xml:space="preserve">Dr. </w:t>
      </w:r>
      <w:r w:rsidR="008224CF">
        <w:rPr>
          <w:rFonts w:asciiTheme="minorHAnsi" w:hAnsiTheme="minorHAnsi" w:cs="Arial"/>
          <w:b/>
          <w:sz w:val="22"/>
          <w:szCs w:val="22"/>
        </w:rPr>
        <w:t>Joan Tilghman</w:t>
      </w:r>
      <w:r w:rsidR="00B93953">
        <w:rPr>
          <w:rFonts w:asciiTheme="minorHAnsi" w:hAnsiTheme="minorHAnsi" w:cs="Arial"/>
          <w:b/>
          <w:sz w:val="22"/>
          <w:szCs w:val="22"/>
        </w:rPr>
        <w:t xml:space="preserve">, </w:t>
      </w:r>
      <w:hyperlink r:id="rId9" w:history="1">
        <w:r w:rsidR="008224CF" w:rsidRPr="009A3A35">
          <w:rPr>
            <w:rStyle w:val="Hyperlink"/>
            <w:rFonts w:asciiTheme="minorHAnsi" w:hAnsiTheme="minorHAnsi" w:cs="Arial"/>
            <w:b/>
            <w:sz w:val="22"/>
            <w:szCs w:val="22"/>
          </w:rPr>
          <w:t>jtilghman@coppin.edu</w:t>
        </w:r>
      </w:hyperlink>
    </w:p>
    <w:p w14:paraId="65E5E3C4" w14:textId="77777777" w:rsidR="00D74FCF" w:rsidRDefault="004A24AC" w:rsidP="00D74FCF">
      <w:pPr>
        <w:rPr>
          <w:rFonts w:asciiTheme="minorHAnsi" w:hAnsiTheme="minorHAnsi" w:cs="Arial"/>
          <w:b/>
          <w:sz w:val="22"/>
          <w:szCs w:val="22"/>
        </w:rPr>
      </w:pPr>
      <w:r>
        <w:rPr>
          <w:rFonts w:asciiTheme="minorHAnsi" w:hAnsiTheme="minorHAnsi" w:cs="Arial"/>
          <w:b/>
          <w:sz w:val="22"/>
          <w:szCs w:val="22"/>
        </w:rPr>
        <w:t>Part</w:t>
      </w:r>
      <w:r w:rsidR="00D74FCF">
        <w:rPr>
          <w:rFonts w:asciiTheme="minorHAnsi" w:hAnsiTheme="minorHAnsi" w:cs="Arial"/>
          <w:b/>
          <w:sz w:val="22"/>
          <w:szCs w:val="22"/>
        </w:rPr>
        <w:t xml:space="preserve">ners and Affiliates: </w:t>
      </w:r>
      <w:r w:rsidR="009D2D89">
        <w:rPr>
          <w:rFonts w:asciiTheme="minorHAnsi" w:hAnsiTheme="minorHAnsi" w:cs="Arial"/>
          <w:b/>
          <w:sz w:val="22"/>
          <w:szCs w:val="22"/>
        </w:rPr>
        <w:t xml:space="preserve"> None</w:t>
      </w:r>
    </w:p>
    <w:p w14:paraId="3F5FC8EB" w14:textId="77777777" w:rsidR="00D42CE2" w:rsidRDefault="00D42CE2" w:rsidP="00D74FCF">
      <w:pPr>
        <w:rPr>
          <w:rFonts w:asciiTheme="minorHAnsi" w:hAnsiTheme="minorHAnsi" w:cs="Arial"/>
          <w:b/>
          <w:sz w:val="22"/>
          <w:szCs w:val="22"/>
        </w:rPr>
      </w:pPr>
    </w:p>
    <w:p w14:paraId="58ABBCBB" w14:textId="3B9E872D" w:rsidR="00D42CE2" w:rsidRPr="00D42CE2" w:rsidRDefault="00D42CE2" w:rsidP="00D42CE2">
      <w:pPr>
        <w:rPr>
          <w:rFonts w:asciiTheme="minorHAnsi" w:hAnsiTheme="minorHAnsi" w:cs="Arial"/>
          <w:sz w:val="22"/>
          <w:szCs w:val="22"/>
        </w:rPr>
      </w:pPr>
      <w:r w:rsidRPr="00D42CE2">
        <w:rPr>
          <w:rFonts w:asciiTheme="minorHAnsi" w:hAnsiTheme="minorHAnsi" w:cs="Arial"/>
          <w:sz w:val="22"/>
          <w:szCs w:val="22"/>
        </w:rPr>
        <w:t>Coppin State University existing doctoral nursing program will offer a BSN to DNP option for nurses with a BSN. The program is one of 2 such programs at an HBCU</w:t>
      </w:r>
      <w:r w:rsidR="008F6330">
        <w:rPr>
          <w:rFonts w:asciiTheme="minorHAnsi" w:hAnsiTheme="minorHAnsi" w:cs="Arial"/>
          <w:sz w:val="22"/>
          <w:szCs w:val="22"/>
        </w:rPr>
        <w:t xml:space="preserve"> </w:t>
      </w:r>
      <w:r w:rsidR="008F6330" w:rsidRPr="005E3C5A">
        <w:rPr>
          <w:rFonts w:asciiTheme="minorHAnsi" w:hAnsiTheme="minorHAnsi" w:cs="Arial"/>
          <w:sz w:val="22"/>
          <w:szCs w:val="22"/>
        </w:rPr>
        <w:t>nationally.</w:t>
      </w:r>
      <w:r w:rsidRPr="00D42CE2">
        <w:rPr>
          <w:rFonts w:asciiTheme="minorHAnsi" w:hAnsiTheme="minorHAnsi" w:cs="Arial"/>
          <w:sz w:val="22"/>
          <w:szCs w:val="22"/>
        </w:rPr>
        <w:t xml:space="preserve"> This option was developed from previous NSP II funding.  The </w:t>
      </w:r>
      <w:r w:rsidRPr="00D42CE2">
        <w:rPr>
          <w:rFonts w:asciiTheme="minorHAnsi" w:hAnsiTheme="minorHAnsi" w:cs="Arial"/>
          <w:sz w:val="22"/>
          <w:szCs w:val="22"/>
        </w:rPr>
        <w:softHyphen/>
        <w:t>project will implement a curriculum with rigor that includes strategies to facilitate socialization to graduate study. The project includes plans for student recruitment and retention and for faculty recruitment. The project provides a seamless pathway for students to earn a doctoral degree, with preparation as a Family Nurse Practitioner.  The proposed outcomes are:</w:t>
      </w:r>
    </w:p>
    <w:p w14:paraId="4F743836" w14:textId="77777777" w:rsidR="00D42CE2" w:rsidRPr="00D42CE2" w:rsidRDefault="00D42CE2" w:rsidP="00D42CE2">
      <w:pPr>
        <w:rPr>
          <w:rFonts w:asciiTheme="minorHAnsi" w:hAnsiTheme="minorHAnsi" w:cs="Arial"/>
          <w:sz w:val="22"/>
          <w:szCs w:val="22"/>
        </w:rPr>
      </w:pPr>
    </w:p>
    <w:p w14:paraId="389D4722" w14:textId="77777777" w:rsidR="00D42CE2" w:rsidRPr="00D42CE2" w:rsidRDefault="00D42CE2" w:rsidP="00D42CE2">
      <w:pPr>
        <w:numPr>
          <w:ilvl w:val="0"/>
          <w:numId w:val="8"/>
        </w:numPr>
        <w:rPr>
          <w:rFonts w:asciiTheme="minorHAnsi" w:hAnsiTheme="minorHAnsi" w:cs="Arial"/>
          <w:bCs/>
          <w:sz w:val="22"/>
          <w:szCs w:val="22"/>
        </w:rPr>
      </w:pPr>
      <w:r w:rsidRPr="00D42CE2">
        <w:rPr>
          <w:rFonts w:asciiTheme="minorHAnsi" w:hAnsiTheme="minorHAnsi" w:cs="Arial"/>
          <w:bCs/>
          <w:sz w:val="22"/>
          <w:szCs w:val="22"/>
        </w:rPr>
        <w:t>Enroll a minimum of (40) RNs with a BSN degree and implement a curriculum of study based on professional nursing standards and guidelines.</w:t>
      </w:r>
    </w:p>
    <w:p w14:paraId="04BEC330" w14:textId="77777777" w:rsidR="00D42CE2" w:rsidRPr="00D42CE2" w:rsidRDefault="00D42CE2" w:rsidP="00D42CE2">
      <w:pPr>
        <w:numPr>
          <w:ilvl w:val="0"/>
          <w:numId w:val="8"/>
        </w:numPr>
        <w:rPr>
          <w:rFonts w:asciiTheme="minorHAnsi" w:hAnsiTheme="minorHAnsi" w:cs="Arial"/>
          <w:bCs/>
          <w:sz w:val="22"/>
          <w:szCs w:val="22"/>
        </w:rPr>
      </w:pPr>
      <w:r w:rsidRPr="00D42CE2">
        <w:rPr>
          <w:rFonts w:asciiTheme="minorHAnsi" w:hAnsiTheme="minorHAnsi" w:cs="Arial"/>
          <w:bCs/>
          <w:sz w:val="22"/>
          <w:szCs w:val="22"/>
        </w:rPr>
        <w:t xml:space="preserve">Enhance program access with online and weekend enrollment options </w:t>
      </w:r>
    </w:p>
    <w:p w14:paraId="2552C821" w14:textId="77777777" w:rsidR="00D42CE2" w:rsidRPr="00D42CE2" w:rsidRDefault="00D42CE2" w:rsidP="00D42CE2">
      <w:pPr>
        <w:numPr>
          <w:ilvl w:val="0"/>
          <w:numId w:val="8"/>
        </w:numPr>
        <w:rPr>
          <w:rFonts w:asciiTheme="minorHAnsi" w:hAnsiTheme="minorHAnsi" w:cs="Arial"/>
          <w:bCs/>
          <w:sz w:val="22"/>
          <w:szCs w:val="22"/>
        </w:rPr>
      </w:pPr>
      <w:r w:rsidRPr="00D42CE2">
        <w:rPr>
          <w:rFonts w:asciiTheme="minorHAnsi" w:hAnsiTheme="minorHAnsi" w:cs="Arial"/>
          <w:bCs/>
          <w:sz w:val="22"/>
          <w:szCs w:val="22"/>
        </w:rPr>
        <w:t xml:space="preserve">Maintain progression and retention of students through advising and support services </w:t>
      </w:r>
    </w:p>
    <w:p w14:paraId="73D45C99" w14:textId="77777777" w:rsidR="00D42CE2" w:rsidRPr="00D42CE2" w:rsidRDefault="00D42CE2" w:rsidP="00D42CE2">
      <w:pPr>
        <w:numPr>
          <w:ilvl w:val="0"/>
          <w:numId w:val="8"/>
        </w:numPr>
        <w:rPr>
          <w:rFonts w:asciiTheme="minorHAnsi" w:hAnsiTheme="minorHAnsi" w:cs="Arial"/>
          <w:bCs/>
          <w:sz w:val="22"/>
          <w:szCs w:val="22"/>
        </w:rPr>
      </w:pPr>
      <w:r w:rsidRPr="00D42CE2">
        <w:rPr>
          <w:rFonts w:asciiTheme="minorHAnsi" w:hAnsiTheme="minorHAnsi" w:cs="Arial"/>
          <w:bCs/>
          <w:sz w:val="22"/>
          <w:szCs w:val="22"/>
        </w:rPr>
        <w:t xml:space="preserve">Graduate 20 students </w:t>
      </w:r>
    </w:p>
    <w:p w14:paraId="34F145C8" w14:textId="77777777" w:rsidR="00D42CE2" w:rsidRPr="00D42CE2" w:rsidRDefault="00D42CE2" w:rsidP="00D42CE2">
      <w:pPr>
        <w:rPr>
          <w:rFonts w:asciiTheme="minorHAnsi" w:hAnsiTheme="minorHAnsi" w:cs="Arial"/>
          <w:sz w:val="22"/>
          <w:szCs w:val="22"/>
        </w:rPr>
      </w:pPr>
    </w:p>
    <w:p w14:paraId="270EC839" w14:textId="77777777" w:rsidR="00D74FCF" w:rsidRPr="006F0287" w:rsidRDefault="00D74FCF" w:rsidP="00D74FCF">
      <w:pPr>
        <w:rPr>
          <w:rFonts w:asciiTheme="minorHAnsi" w:hAnsiTheme="minorHAnsi" w:cs="Arial"/>
          <w:b/>
          <w:sz w:val="22"/>
          <w:szCs w:val="22"/>
        </w:rPr>
      </w:pPr>
      <w:r w:rsidRPr="006F0287">
        <w:rPr>
          <w:rFonts w:asciiTheme="minorHAnsi" w:hAnsiTheme="minorHAnsi" w:cs="Arial"/>
          <w:b/>
          <w:sz w:val="22"/>
          <w:szCs w:val="22"/>
        </w:rPr>
        <w:t xml:space="preserve">NSP II </w:t>
      </w:r>
      <w:r w:rsidR="006C39AB">
        <w:rPr>
          <w:rFonts w:asciiTheme="minorHAnsi" w:hAnsiTheme="minorHAnsi" w:cs="Arial"/>
          <w:b/>
          <w:sz w:val="22"/>
          <w:szCs w:val="22"/>
        </w:rPr>
        <w:t>2</w:t>
      </w:r>
      <w:r w:rsidR="008224CF">
        <w:rPr>
          <w:rFonts w:asciiTheme="minorHAnsi" w:hAnsiTheme="minorHAnsi" w:cs="Arial"/>
          <w:b/>
          <w:sz w:val="22"/>
          <w:szCs w:val="22"/>
        </w:rPr>
        <w:t>2</w:t>
      </w:r>
      <w:r w:rsidR="006C39AB">
        <w:rPr>
          <w:rFonts w:asciiTheme="minorHAnsi" w:hAnsiTheme="minorHAnsi" w:cs="Arial"/>
          <w:b/>
          <w:sz w:val="22"/>
          <w:szCs w:val="22"/>
        </w:rPr>
        <w:t>-10</w:t>
      </w:r>
      <w:r w:rsidR="008224CF">
        <w:rPr>
          <w:rFonts w:asciiTheme="minorHAnsi" w:hAnsiTheme="minorHAnsi" w:cs="Arial"/>
          <w:b/>
          <w:sz w:val="22"/>
          <w:szCs w:val="22"/>
        </w:rPr>
        <w:t>6</w:t>
      </w:r>
    </w:p>
    <w:p w14:paraId="7D23FFE1" w14:textId="77777777" w:rsidR="006C39AB" w:rsidRPr="006F0287" w:rsidRDefault="00351CD7" w:rsidP="006C39AB">
      <w:pPr>
        <w:rPr>
          <w:rFonts w:asciiTheme="minorHAnsi" w:hAnsiTheme="minorHAnsi" w:cs="Arial"/>
          <w:b/>
          <w:sz w:val="22"/>
          <w:szCs w:val="22"/>
        </w:rPr>
      </w:pPr>
      <w:r>
        <w:rPr>
          <w:rFonts w:asciiTheme="minorHAnsi" w:hAnsiTheme="minorHAnsi" w:cs="Arial"/>
          <w:b/>
          <w:sz w:val="22"/>
          <w:szCs w:val="22"/>
        </w:rPr>
        <w:t>Salisbury</w:t>
      </w:r>
      <w:r w:rsidR="006C39AB">
        <w:rPr>
          <w:rFonts w:asciiTheme="minorHAnsi" w:hAnsiTheme="minorHAnsi" w:cs="Arial"/>
          <w:b/>
          <w:sz w:val="22"/>
          <w:szCs w:val="22"/>
        </w:rPr>
        <w:t xml:space="preserve"> University</w:t>
      </w:r>
    </w:p>
    <w:p w14:paraId="691C5E63" w14:textId="77777777" w:rsidR="00251E4F" w:rsidRDefault="00351CD7" w:rsidP="00D74FCF">
      <w:pPr>
        <w:rPr>
          <w:rFonts w:asciiTheme="minorHAnsi" w:hAnsiTheme="minorHAnsi" w:cs="Arial"/>
          <w:b/>
          <w:i/>
          <w:sz w:val="22"/>
          <w:szCs w:val="22"/>
        </w:rPr>
      </w:pPr>
      <w:r w:rsidRPr="00351CD7">
        <w:rPr>
          <w:rFonts w:asciiTheme="minorHAnsi" w:hAnsiTheme="minorHAnsi" w:cs="Arial"/>
          <w:b/>
          <w:i/>
          <w:sz w:val="22"/>
          <w:szCs w:val="22"/>
        </w:rPr>
        <w:t>Fast Track to a BSN:  Expanded Opportunities for</w:t>
      </w:r>
      <w:r w:rsidR="00295ED3">
        <w:rPr>
          <w:rFonts w:asciiTheme="minorHAnsi" w:hAnsiTheme="minorHAnsi" w:cs="Arial"/>
          <w:b/>
          <w:i/>
          <w:sz w:val="22"/>
          <w:szCs w:val="22"/>
        </w:rPr>
        <w:t xml:space="preserve"> 1</w:t>
      </w:r>
      <w:r w:rsidR="00295ED3" w:rsidRPr="00295ED3">
        <w:rPr>
          <w:rFonts w:asciiTheme="minorHAnsi" w:hAnsiTheme="minorHAnsi" w:cs="Arial"/>
          <w:b/>
          <w:i/>
          <w:sz w:val="22"/>
          <w:szCs w:val="22"/>
          <w:vertAlign w:val="superscript"/>
        </w:rPr>
        <w:t>st</w:t>
      </w:r>
      <w:r w:rsidR="00295ED3">
        <w:rPr>
          <w:rFonts w:asciiTheme="minorHAnsi" w:hAnsiTheme="minorHAnsi" w:cs="Arial"/>
          <w:b/>
          <w:i/>
          <w:sz w:val="22"/>
          <w:szCs w:val="22"/>
        </w:rPr>
        <w:t xml:space="preserve"> and</w:t>
      </w:r>
      <w:r w:rsidRPr="00351CD7">
        <w:rPr>
          <w:rFonts w:asciiTheme="minorHAnsi" w:hAnsiTheme="minorHAnsi" w:cs="Arial"/>
          <w:b/>
          <w:i/>
          <w:sz w:val="22"/>
          <w:szCs w:val="22"/>
        </w:rPr>
        <w:t xml:space="preserve"> 2</w:t>
      </w:r>
      <w:r w:rsidR="00295ED3" w:rsidRPr="00295ED3">
        <w:rPr>
          <w:rFonts w:asciiTheme="minorHAnsi" w:hAnsiTheme="minorHAnsi" w:cs="Arial"/>
          <w:b/>
          <w:i/>
          <w:sz w:val="22"/>
          <w:szCs w:val="22"/>
          <w:vertAlign w:val="superscript"/>
        </w:rPr>
        <w:t>nd</w:t>
      </w:r>
      <w:r w:rsidR="00295ED3">
        <w:rPr>
          <w:rFonts w:asciiTheme="minorHAnsi" w:hAnsiTheme="minorHAnsi" w:cs="Arial"/>
          <w:b/>
          <w:i/>
          <w:sz w:val="22"/>
          <w:szCs w:val="22"/>
        </w:rPr>
        <w:t xml:space="preserve"> </w:t>
      </w:r>
      <w:r w:rsidRPr="00351CD7">
        <w:rPr>
          <w:rFonts w:asciiTheme="minorHAnsi" w:hAnsiTheme="minorHAnsi" w:cs="Arial"/>
          <w:b/>
          <w:i/>
          <w:sz w:val="22"/>
          <w:szCs w:val="22"/>
        </w:rPr>
        <w:t>degree students</w:t>
      </w:r>
    </w:p>
    <w:p w14:paraId="005DDB5A" w14:textId="77777777" w:rsidR="009E5975" w:rsidRDefault="00295ED3" w:rsidP="00D74FCF">
      <w:pPr>
        <w:rPr>
          <w:rFonts w:asciiTheme="minorHAnsi" w:hAnsiTheme="minorHAnsi" w:cs="Arial"/>
          <w:b/>
          <w:sz w:val="22"/>
          <w:szCs w:val="22"/>
        </w:rPr>
      </w:pPr>
      <w:r w:rsidRPr="00295ED3">
        <w:rPr>
          <w:rFonts w:asciiTheme="minorHAnsi" w:hAnsiTheme="minorHAnsi" w:cs="Arial"/>
          <w:b/>
          <w:sz w:val="22"/>
          <w:szCs w:val="22"/>
        </w:rPr>
        <w:t>$986,344.00</w:t>
      </w:r>
      <w:r w:rsidR="003C3163">
        <w:rPr>
          <w:rFonts w:asciiTheme="minorHAnsi" w:hAnsiTheme="minorHAnsi" w:cs="Arial"/>
          <w:b/>
          <w:sz w:val="22"/>
          <w:szCs w:val="22"/>
        </w:rPr>
        <w:t>,</w:t>
      </w:r>
      <w:r>
        <w:rPr>
          <w:rFonts w:asciiTheme="minorHAnsi" w:hAnsiTheme="minorHAnsi" w:cs="Arial"/>
          <w:b/>
          <w:sz w:val="22"/>
          <w:szCs w:val="22"/>
        </w:rPr>
        <w:t xml:space="preserve"> 5</w:t>
      </w:r>
      <w:r w:rsidR="003C3163">
        <w:rPr>
          <w:rFonts w:asciiTheme="minorHAnsi" w:hAnsiTheme="minorHAnsi" w:cs="Arial"/>
          <w:b/>
          <w:sz w:val="22"/>
          <w:szCs w:val="22"/>
        </w:rPr>
        <w:t>-year grant</w:t>
      </w:r>
    </w:p>
    <w:p w14:paraId="2BB4C7F0" w14:textId="77777777" w:rsidR="002D32AE"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Dr. </w:t>
      </w:r>
      <w:r w:rsidR="00351CD7">
        <w:rPr>
          <w:rFonts w:asciiTheme="minorHAnsi" w:hAnsiTheme="minorHAnsi" w:cs="Arial"/>
          <w:b/>
          <w:sz w:val="22"/>
          <w:szCs w:val="22"/>
        </w:rPr>
        <w:t>Debra Webster</w:t>
      </w:r>
      <w:r>
        <w:rPr>
          <w:rFonts w:asciiTheme="minorHAnsi" w:hAnsiTheme="minorHAnsi" w:cs="Arial"/>
          <w:b/>
          <w:sz w:val="22"/>
          <w:szCs w:val="22"/>
        </w:rPr>
        <w:t xml:space="preserve">, </w:t>
      </w:r>
      <w:hyperlink r:id="rId10" w:history="1">
        <w:r w:rsidR="00351CD7" w:rsidRPr="009A3A35">
          <w:rPr>
            <w:rStyle w:val="Hyperlink"/>
            <w:rFonts w:asciiTheme="minorHAnsi" w:hAnsiTheme="minorHAnsi" w:cs="Arial"/>
            <w:b/>
            <w:sz w:val="22"/>
            <w:szCs w:val="22"/>
          </w:rPr>
          <w:t>dawebster@salisbury.edu</w:t>
        </w:r>
      </w:hyperlink>
    </w:p>
    <w:p w14:paraId="51671D87" w14:textId="77777777" w:rsidR="00627DD4" w:rsidRDefault="00D74FCF" w:rsidP="00D74FCF">
      <w:pPr>
        <w:rPr>
          <w:rFonts w:asciiTheme="minorHAnsi" w:hAnsiTheme="minorHAnsi" w:cs="Arial"/>
          <w:b/>
          <w:sz w:val="22"/>
          <w:szCs w:val="22"/>
        </w:rPr>
      </w:pPr>
      <w:r>
        <w:rPr>
          <w:rFonts w:asciiTheme="minorHAnsi" w:hAnsiTheme="minorHAnsi" w:cs="Arial"/>
          <w:b/>
          <w:sz w:val="22"/>
          <w:szCs w:val="22"/>
        </w:rPr>
        <w:t xml:space="preserve">Partners and Affiliates:  </w:t>
      </w:r>
      <w:r w:rsidR="00791F51">
        <w:rPr>
          <w:rFonts w:asciiTheme="minorHAnsi" w:hAnsiTheme="minorHAnsi" w:cs="Arial"/>
          <w:b/>
          <w:sz w:val="22"/>
          <w:szCs w:val="22"/>
        </w:rPr>
        <w:t>None</w:t>
      </w:r>
    </w:p>
    <w:p w14:paraId="491C72BF" w14:textId="77777777" w:rsidR="00C46394" w:rsidRDefault="00C46394" w:rsidP="00D90A07">
      <w:pPr>
        <w:rPr>
          <w:rFonts w:asciiTheme="minorHAnsi" w:hAnsiTheme="minorHAnsi" w:cs="Arial"/>
          <w:b/>
          <w:sz w:val="22"/>
          <w:szCs w:val="22"/>
        </w:rPr>
      </w:pPr>
    </w:p>
    <w:p w14:paraId="0B5BE65B" w14:textId="5F9A974F" w:rsidR="00D90A07" w:rsidRPr="00D90A07" w:rsidRDefault="00D90A07" w:rsidP="00D90A07">
      <w:pPr>
        <w:rPr>
          <w:rFonts w:asciiTheme="minorHAnsi" w:hAnsiTheme="minorHAnsi" w:cs="Arial"/>
          <w:sz w:val="22"/>
          <w:szCs w:val="22"/>
        </w:rPr>
      </w:pPr>
      <w:r w:rsidRPr="00D90A07">
        <w:rPr>
          <w:rFonts w:asciiTheme="minorHAnsi" w:hAnsiTheme="minorHAnsi" w:cs="Arial"/>
          <w:sz w:val="22"/>
          <w:szCs w:val="22"/>
        </w:rPr>
        <w:t>In this implementation grant, Salisbury University proposes expansion of its BSN degree programs and curriculum restructuring to create an option for 2</w:t>
      </w:r>
      <w:r w:rsidRPr="00D90A07">
        <w:rPr>
          <w:rFonts w:asciiTheme="minorHAnsi" w:hAnsiTheme="minorHAnsi" w:cs="Arial"/>
          <w:sz w:val="22"/>
          <w:szCs w:val="22"/>
          <w:vertAlign w:val="superscript"/>
        </w:rPr>
        <w:t>nd</w:t>
      </w:r>
      <w:r w:rsidRPr="00D90A07">
        <w:rPr>
          <w:rFonts w:asciiTheme="minorHAnsi" w:hAnsiTheme="minorHAnsi" w:cs="Arial"/>
          <w:sz w:val="22"/>
          <w:szCs w:val="22"/>
        </w:rPr>
        <w:t xml:space="preserve"> degree program completion in 1-year of full-time study. Over a 5-year period, enrollments in the 2</w:t>
      </w:r>
      <w:r w:rsidRPr="00D90A07">
        <w:rPr>
          <w:rFonts w:asciiTheme="minorHAnsi" w:hAnsiTheme="minorHAnsi" w:cs="Arial"/>
          <w:sz w:val="22"/>
          <w:szCs w:val="22"/>
          <w:vertAlign w:val="superscript"/>
        </w:rPr>
        <w:t>nd</w:t>
      </w:r>
      <w:r w:rsidRPr="00D90A07">
        <w:rPr>
          <w:rFonts w:asciiTheme="minorHAnsi" w:hAnsiTheme="minorHAnsi" w:cs="Arial"/>
          <w:sz w:val="22"/>
          <w:szCs w:val="22"/>
        </w:rPr>
        <w:t xml:space="preserve"> degree program will increase from 32 to 48, and </w:t>
      </w:r>
      <w:r w:rsidRPr="00D90A07">
        <w:rPr>
          <w:rFonts w:asciiTheme="minorHAnsi" w:hAnsiTheme="minorHAnsi" w:cs="Arial"/>
          <w:sz w:val="22"/>
          <w:szCs w:val="22"/>
        </w:rPr>
        <w:lastRenderedPageBreak/>
        <w:t>students may elect to complete the program in 12 or 16 months. Enrollments in the 1</w:t>
      </w:r>
      <w:r w:rsidRPr="00D90A07">
        <w:rPr>
          <w:rFonts w:asciiTheme="minorHAnsi" w:hAnsiTheme="minorHAnsi" w:cs="Arial"/>
          <w:sz w:val="22"/>
          <w:szCs w:val="22"/>
          <w:vertAlign w:val="superscript"/>
        </w:rPr>
        <w:t>st</w:t>
      </w:r>
      <w:r w:rsidRPr="00D90A07">
        <w:rPr>
          <w:rFonts w:asciiTheme="minorHAnsi" w:hAnsiTheme="minorHAnsi" w:cs="Arial"/>
          <w:sz w:val="22"/>
          <w:szCs w:val="22"/>
        </w:rPr>
        <w:t xml:space="preserve"> degree BSN program will increase from 65 to 81 students per year.</w:t>
      </w:r>
      <w:r w:rsidR="00C46394">
        <w:rPr>
          <w:rFonts w:asciiTheme="minorHAnsi" w:hAnsiTheme="minorHAnsi" w:cs="Arial"/>
          <w:sz w:val="22"/>
          <w:szCs w:val="22"/>
        </w:rPr>
        <w:t xml:space="preserve"> The program will graduate 96 additional new prelicensure nurses.</w:t>
      </w:r>
      <w:r w:rsidRPr="00D90A07">
        <w:rPr>
          <w:rFonts w:asciiTheme="minorHAnsi" w:hAnsiTheme="minorHAnsi" w:cs="Arial"/>
          <w:sz w:val="22"/>
          <w:szCs w:val="22"/>
        </w:rPr>
        <w:t xml:space="preserve"> The proposed growth requires additional faculty, instructional design and simulation staff, and simulation facilities. This project will produce more new nurses, accelerate their entry into the workforce, and reduce the strain on high demand clinical facilities. In addition, individuals displaced from employment as a result of the pandemic who wish to become nurses may benefit from program expansion. </w:t>
      </w:r>
    </w:p>
    <w:p w14:paraId="5FA0EEDF" w14:textId="77777777" w:rsidR="00285F35" w:rsidRDefault="00285F35" w:rsidP="00D74FCF">
      <w:pPr>
        <w:rPr>
          <w:rFonts w:asciiTheme="minorHAnsi" w:hAnsiTheme="minorHAnsi" w:cs="Arial"/>
          <w:sz w:val="22"/>
          <w:szCs w:val="22"/>
        </w:rPr>
      </w:pPr>
    </w:p>
    <w:p w14:paraId="3BF8DB98" w14:textId="77777777" w:rsidR="002F6D29" w:rsidRPr="00514214" w:rsidRDefault="002F6D29" w:rsidP="002F6D29">
      <w:pPr>
        <w:rPr>
          <w:rFonts w:asciiTheme="minorHAnsi" w:hAnsiTheme="minorHAnsi" w:cs="Arial"/>
          <w:b/>
          <w:sz w:val="22"/>
          <w:szCs w:val="22"/>
        </w:rPr>
      </w:pPr>
      <w:r w:rsidRPr="00514214">
        <w:rPr>
          <w:rFonts w:asciiTheme="minorHAnsi" w:hAnsiTheme="minorHAnsi" w:cs="Arial"/>
          <w:b/>
          <w:sz w:val="22"/>
          <w:szCs w:val="22"/>
        </w:rPr>
        <w:t>NSP II-</w:t>
      </w:r>
      <w:r>
        <w:rPr>
          <w:rFonts w:asciiTheme="minorHAnsi" w:hAnsiTheme="minorHAnsi" w:cs="Arial"/>
          <w:b/>
          <w:sz w:val="22"/>
          <w:szCs w:val="22"/>
        </w:rPr>
        <w:t>2</w:t>
      </w:r>
      <w:r w:rsidR="008224CF">
        <w:rPr>
          <w:rFonts w:asciiTheme="minorHAnsi" w:hAnsiTheme="minorHAnsi" w:cs="Arial"/>
          <w:b/>
          <w:sz w:val="22"/>
          <w:szCs w:val="22"/>
        </w:rPr>
        <w:t>2-1</w:t>
      </w:r>
      <w:r>
        <w:rPr>
          <w:rFonts w:asciiTheme="minorHAnsi" w:hAnsiTheme="minorHAnsi" w:cs="Arial"/>
          <w:b/>
          <w:sz w:val="22"/>
          <w:szCs w:val="22"/>
        </w:rPr>
        <w:t>0</w:t>
      </w:r>
      <w:r w:rsidR="008224CF">
        <w:rPr>
          <w:rFonts w:asciiTheme="minorHAnsi" w:hAnsiTheme="minorHAnsi" w:cs="Arial"/>
          <w:b/>
          <w:sz w:val="22"/>
          <w:szCs w:val="22"/>
        </w:rPr>
        <w:t>7</w:t>
      </w:r>
    </w:p>
    <w:p w14:paraId="550D365A" w14:textId="77777777" w:rsidR="002F6D29" w:rsidRPr="006F0287" w:rsidRDefault="007640FB" w:rsidP="002F6D29">
      <w:pPr>
        <w:rPr>
          <w:rFonts w:asciiTheme="minorHAnsi" w:hAnsiTheme="minorHAnsi" w:cs="Arial"/>
          <w:b/>
          <w:sz w:val="22"/>
          <w:szCs w:val="22"/>
        </w:rPr>
      </w:pPr>
      <w:r>
        <w:rPr>
          <w:rFonts w:asciiTheme="minorHAnsi" w:hAnsiTheme="minorHAnsi" w:cs="Arial"/>
          <w:b/>
          <w:sz w:val="22"/>
          <w:szCs w:val="22"/>
        </w:rPr>
        <w:t xml:space="preserve">Stevenson </w:t>
      </w:r>
      <w:r w:rsidR="002F6D29">
        <w:rPr>
          <w:rFonts w:asciiTheme="minorHAnsi" w:hAnsiTheme="minorHAnsi" w:cs="Arial"/>
          <w:b/>
          <w:sz w:val="22"/>
          <w:szCs w:val="22"/>
        </w:rPr>
        <w:t>University</w:t>
      </w:r>
    </w:p>
    <w:p w14:paraId="76EAF641" w14:textId="77777777" w:rsidR="002F6D29" w:rsidRDefault="007640FB" w:rsidP="002F6D29">
      <w:pPr>
        <w:rPr>
          <w:rFonts w:asciiTheme="minorHAnsi" w:hAnsiTheme="minorHAnsi" w:cs="Arial"/>
          <w:b/>
          <w:i/>
          <w:sz w:val="22"/>
          <w:szCs w:val="22"/>
        </w:rPr>
      </w:pPr>
      <w:r w:rsidRPr="007640FB">
        <w:rPr>
          <w:rFonts w:asciiTheme="minorHAnsi" w:hAnsiTheme="minorHAnsi" w:cs="Arial"/>
          <w:b/>
          <w:i/>
          <w:sz w:val="22"/>
          <w:szCs w:val="22"/>
        </w:rPr>
        <w:t>Enhancing Clinical Education Through Partnerships</w:t>
      </w:r>
    </w:p>
    <w:p w14:paraId="2EF61A78" w14:textId="77777777" w:rsidR="009E5975" w:rsidRDefault="009E5975" w:rsidP="002F6D29">
      <w:pPr>
        <w:rPr>
          <w:rFonts w:asciiTheme="minorHAnsi" w:hAnsiTheme="minorHAnsi" w:cs="Arial"/>
          <w:b/>
          <w:sz w:val="22"/>
          <w:szCs w:val="22"/>
        </w:rPr>
      </w:pPr>
      <w:r>
        <w:rPr>
          <w:rFonts w:asciiTheme="minorHAnsi" w:hAnsiTheme="minorHAnsi" w:cs="Arial"/>
          <w:b/>
          <w:sz w:val="22"/>
          <w:szCs w:val="22"/>
        </w:rPr>
        <w:t>$</w:t>
      </w:r>
      <w:r w:rsidR="007640FB" w:rsidRPr="007640FB">
        <w:rPr>
          <w:rFonts w:asciiTheme="minorHAnsi" w:hAnsiTheme="minorHAnsi" w:cs="Arial"/>
          <w:b/>
          <w:sz w:val="22"/>
          <w:szCs w:val="22"/>
        </w:rPr>
        <w:t>587</w:t>
      </w:r>
      <w:r w:rsidR="007640FB">
        <w:rPr>
          <w:rFonts w:asciiTheme="minorHAnsi" w:hAnsiTheme="minorHAnsi" w:cs="Arial"/>
          <w:b/>
          <w:sz w:val="22"/>
          <w:szCs w:val="22"/>
        </w:rPr>
        <w:t>,</w:t>
      </w:r>
      <w:r w:rsidR="007640FB" w:rsidRPr="007640FB">
        <w:rPr>
          <w:rFonts w:asciiTheme="minorHAnsi" w:hAnsiTheme="minorHAnsi" w:cs="Arial"/>
          <w:b/>
          <w:sz w:val="22"/>
          <w:szCs w:val="22"/>
        </w:rPr>
        <w:t>359</w:t>
      </w:r>
      <w:r w:rsidR="003C3163">
        <w:rPr>
          <w:rFonts w:asciiTheme="minorHAnsi" w:hAnsiTheme="minorHAnsi" w:cs="Arial"/>
          <w:b/>
          <w:sz w:val="22"/>
          <w:szCs w:val="22"/>
        </w:rPr>
        <w:t>, 4-year grant</w:t>
      </w:r>
    </w:p>
    <w:p w14:paraId="32623500" w14:textId="77777777" w:rsidR="002F6D29" w:rsidRPr="007640FB" w:rsidRDefault="002F6D29" w:rsidP="002F6D29">
      <w:pPr>
        <w:rPr>
          <w:rFonts w:asciiTheme="minorHAnsi" w:hAnsiTheme="minorHAnsi" w:cstheme="minorHAnsi"/>
          <w:b/>
          <w:sz w:val="22"/>
          <w:szCs w:val="22"/>
          <w:u w:val="single"/>
        </w:rPr>
      </w:pPr>
      <w:r w:rsidRPr="00514214">
        <w:rPr>
          <w:rFonts w:asciiTheme="minorHAnsi" w:hAnsiTheme="minorHAnsi" w:cs="Arial"/>
          <w:b/>
          <w:sz w:val="22"/>
          <w:szCs w:val="22"/>
        </w:rPr>
        <w:t xml:space="preserve">Project Director: </w:t>
      </w:r>
      <w:r>
        <w:rPr>
          <w:rFonts w:asciiTheme="minorHAnsi" w:hAnsiTheme="minorHAnsi" w:cs="Arial"/>
          <w:b/>
          <w:sz w:val="22"/>
          <w:szCs w:val="22"/>
        </w:rPr>
        <w:t xml:space="preserve">Dr. </w:t>
      </w:r>
      <w:r w:rsidR="007640FB">
        <w:rPr>
          <w:rFonts w:asciiTheme="minorHAnsi" w:hAnsiTheme="minorHAnsi" w:cs="Arial"/>
          <w:b/>
          <w:sz w:val="22"/>
          <w:szCs w:val="22"/>
        </w:rPr>
        <w:t xml:space="preserve">Judith </w:t>
      </w:r>
      <w:proofErr w:type="spellStart"/>
      <w:r w:rsidR="007640FB">
        <w:rPr>
          <w:rFonts w:asciiTheme="minorHAnsi" w:hAnsiTheme="minorHAnsi" w:cs="Arial"/>
          <w:b/>
          <w:sz w:val="22"/>
          <w:szCs w:val="22"/>
        </w:rPr>
        <w:t>Feustle</w:t>
      </w:r>
      <w:proofErr w:type="spellEnd"/>
      <w:r w:rsidRPr="007640FB">
        <w:rPr>
          <w:rFonts w:asciiTheme="minorHAnsi" w:hAnsiTheme="minorHAnsi" w:cs="Arial"/>
          <w:b/>
          <w:sz w:val="22"/>
          <w:szCs w:val="22"/>
        </w:rPr>
        <w:t xml:space="preserve">, </w:t>
      </w:r>
      <w:hyperlink r:id="rId11" w:history="1">
        <w:r w:rsidR="007640FB" w:rsidRPr="007640FB">
          <w:rPr>
            <w:rStyle w:val="Hyperlink"/>
            <w:rFonts w:asciiTheme="minorHAnsi" w:hAnsiTheme="minorHAnsi" w:cstheme="minorHAnsi"/>
            <w:b/>
            <w:sz w:val="22"/>
            <w:szCs w:val="22"/>
          </w:rPr>
          <w:t>jfeustle@stevenson.edu</w:t>
        </w:r>
      </w:hyperlink>
    </w:p>
    <w:p w14:paraId="7C981ECF" w14:textId="77777777" w:rsidR="007640FB" w:rsidRDefault="00205188" w:rsidP="003A11C4">
      <w:pPr>
        <w:rPr>
          <w:rFonts w:asciiTheme="minorHAnsi" w:hAnsiTheme="minorHAnsi" w:cs="Arial"/>
          <w:b/>
          <w:sz w:val="22"/>
          <w:szCs w:val="22"/>
        </w:rPr>
      </w:pPr>
      <w:r>
        <w:rPr>
          <w:rFonts w:asciiTheme="minorHAnsi" w:hAnsiTheme="minorHAnsi" w:cs="Arial"/>
          <w:b/>
          <w:sz w:val="22"/>
          <w:szCs w:val="22"/>
        </w:rPr>
        <w:t>Partne</w:t>
      </w:r>
      <w:r w:rsidR="00D74FCF" w:rsidRPr="008B2183">
        <w:rPr>
          <w:rFonts w:asciiTheme="minorHAnsi" w:hAnsiTheme="minorHAnsi" w:cs="Arial"/>
          <w:b/>
          <w:sz w:val="22"/>
          <w:szCs w:val="22"/>
        </w:rPr>
        <w:t xml:space="preserve">rs and Affiliates:  </w:t>
      </w:r>
      <w:r w:rsidR="007640FB" w:rsidRPr="007640FB">
        <w:rPr>
          <w:rFonts w:asciiTheme="minorHAnsi" w:hAnsiTheme="minorHAnsi" w:cs="Arial"/>
          <w:b/>
          <w:sz w:val="22"/>
          <w:szCs w:val="22"/>
        </w:rPr>
        <w:t xml:space="preserve">Greater Baltimore Medical Center, </w:t>
      </w:r>
      <w:proofErr w:type="spellStart"/>
      <w:r w:rsidR="007640FB" w:rsidRPr="007640FB">
        <w:rPr>
          <w:rFonts w:asciiTheme="minorHAnsi" w:hAnsiTheme="minorHAnsi" w:cs="Arial"/>
          <w:b/>
          <w:sz w:val="22"/>
          <w:szCs w:val="22"/>
        </w:rPr>
        <w:t>Lifebridge</w:t>
      </w:r>
      <w:proofErr w:type="spellEnd"/>
      <w:r w:rsidR="007640FB" w:rsidRPr="007640FB">
        <w:rPr>
          <w:rFonts w:asciiTheme="minorHAnsi" w:hAnsiTheme="minorHAnsi" w:cs="Arial"/>
          <w:b/>
          <w:sz w:val="22"/>
          <w:szCs w:val="22"/>
        </w:rPr>
        <w:t xml:space="preserve"> Northwest Hospital Center, MedStar Union Memorial, Good Samaritan, and Franklin Square Hospitals</w:t>
      </w:r>
    </w:p>
    <w:p w14:paraId="72E2D4EC" w14:textId="77777777" w:rsidR="00D42CE2" w:rsidRDefault="00D42CE2" w:rsidP="003A11C4">
      <w:pPr>
        <w:rPr>
          <w:rFonts w:asciiTheme="minorHAnsi" w:hAnsiTheme="minorHAnsi" w:cs="Arial"/>
          <w:b/>
          <w:sz w:val="22"/>
          <w:szCs w:val="22"/>
        </w:rPr>
      </w:pPr>
    </w:p>
    <w:p w14:paraId="030F46F7" w14:textId="77777777" w:rsidR="00D74FCF" w:rsidRDefault="00C2564F" w:rsidP="00D74FCF">
      <w:pPr>
        <w:rPr>
          <w:rFonts w:asciiTheme="minorHAnsi" w:hAnsiTheme="minorHAnsi" w:cs="Arial"/>
          <w:sz w:val="22"/>
          <w:szCs w:val="22"/>
        </w:rPr>
      </w:pPr>
      <w:r w:rsidRPr="00C2564F">
        <w:rPr>
          <w:rFonts w:asciiTheme="minorHAnsi" w:hAnsiTheme="minorHAnsi" w:cs="Arial"/>
          <w:sz w:val="22"/>
          <w:szCs w:val="22"/>
        </w:rPr>
        <w:t>This implementation grant is under Initiative 4: Building Education/Practice Innovations.</w:t>
      </w:r>
      <w:r w:rsidR="0022591D">
        <w:rPr>
          <w:rFonts w:asciiTheme="minorHAnsi" w:hAnsiTheme="minorHAnsi" w:cs="Arial"/>
          <w:sz w:val="22"/>
          <w:szCs w:val="22"/>
        </w:rPr>
        <w:t xml:space="preserve"> </w:t>
      </w:r>
      <w:r w:rsidRPr="00C2564F">
        <w:rPr>
          <w:rFonts w:asciiTheme="minorHAnsi" w:hAnsiTheme="minorHAnsi" w:cs="Arial"/>
          <w:sz w:val="22"/>
          <w:szCs w:val="22"/>
        </w:rPr>
        <w:t>While the need for nursing faculty has been widely discussed and recognized as a shortage area (AACN, October 2020), equally essential to sustain and increase the number of graduates from pre-licensure programs is the need for Clinical Instructors.</w:t>
      </w:r>
      <w:r w:rsidR="0022591D">
        <w:rPr>
          <w:rFonts w:asciiTheme="minorHAnsi" w:hAnsiTheme="minorHAnsi" w:cs="Arial"/>
          <w:sz w:val="22"/>
          <w:szCs w:val="22"/>
        </w:rPr>
        <w:t xml:space="preserve"> </w:t>
      </w:r>
      <w:r w:rsidRPr="00C2564F">
        <w:rPr>
          <w:rFonts w:asciiTheme="minorHAnsi" w:hAnsiTheme="minorHAnsi" w:cs="Arial"/>
          <w:sz w:val="22"/>
          <w:szCs w:val="22"/>
        </w:rPr>
        <w:t>SU proposes to partner w</w:t>
      </w:r>
      <w:r>
        <w:rPr>
          <w:rFonts w:asciiTheme="minorHAnsi" w:hAnsiTheme="minorHAnsi" w:cs="Arial"/>
          <w:sz w:val="22"/>
          <w:szCs w:val="22"/>
        </w:rPr>
        <w:t>i</w:t>
      </w:r>
      <w:r w:rsidRPr="00C2564F">
        <w:rPr>
          <w:rFonts w:asciiTheme="minorHAnsi" w:hAnsiTheme="minorHAnsi" w:cs="Arial"/>
          <w:sz w:val="22"/>
          <w:szCs w:val="22"/>
        </w:rPr>
        <w:t xml:space="preserve">th Greater Baltimore Medical Center, </w:t>
      </w:r>
      <w:proofErr w:type="spellStart"/>
      <w:r w:rsidRPr="00C2564F">
        <w:rPr>
          <w:rFonts w:asciiTheme="minorHAnsi" w:hAnsiTheme="minorHAnsi" w:cs="Arial"/>
          <w:sz w:val="22"/>
          <w:szCs w:val="22"/>
        </w:rPr>
        <w:t>LifeBridge</w:t>
      </w:r>
      <w:proofErr w:type="spellEnd"/>
      <w:r w:rsidRPr="00C2564F">
        <w:rPr>
          <w:rFonts w:asciiTheme="minorHAnsi" w:hAnsiTheme="minorHAnsi" w:cs="Arial"/>
          <w:sz w:val="22"/>
          <w:szCs w:val="22"/>
        </w:rPr>
        <w:t xml:space="preserve"> Northwest Hospital Center, Medstar Union Memorial, Good Samaritan and Franklin Square Hospitals to explore new models of clinical education that will increase the number of employee nurses serving as Clinical Instructors and meet the hospitals' needs for smaller student groups.</w:t>
      </w:r>
      <w:r w:rsidR="0022591D">
        <w:rPr>
          <w:rFonts w:asciiTheme="minorHAnsi" w:hAnsiTheme="minorHAnsi" w:cs="Arial"/>
          <w:sz w:val="22"/>
          <w:szCs w:val="22"/>
        </w:rPr>
        <w:t xml:space="preserve"> </w:t>
      </w:r>
      <w:r w:rsidRPr="00C2564F">
        <w:rPr>
          <w:rFonts w:asciiTheme="minorHAnsi" w:hAnsiTheme="minorHAnsi" w:cs="Arial"/>
          <w:sz w:val="22"/>
          <w:szCs w:val="22"/>
        </w:rPr>
        <w:t>Professional development, including supporting graduate nursing education for the Clinical Instructors, is integral to the proposed project. It is projected that students who experience clinical education in these partnered clinical settings will be increasingly likely to seek employment as students and/or new graduates at partner hospitals.</w:t>
      </w:r>
    </w:p>
    <w:p w14:paraId="7C22347D" w14:textId="77777777" w:rsidR="00C2564F" w:rsidRDefault="00C2564F" w:rsidP="00D74FCF">
      <w:pPr>
        <w:rPr>
          <w:rFonts w:asciiTheme="minorHAnsi" w:hAnsiTheme="minorHAnsi" w:cs="Arial"/>
          <w:sz w:val="22"/>
          <w:szCs w:val="22"/>
        </w:rPr>
      </w:pPr>
    </w:p>
    <w:p w14:paraId="4744998C" w14:textId="77777777" w:rsidR="00F07B49" w:rsidRDefault="00F07B49" w:rsidP="00D74FCF">
      <w:pPr>
        <w:rPr>
          <w:rFonts w:asciiTheme="minorHAnsi" w:hAnsiTheme="minorHAnsi" w:cs="Arial"/>
          <w:sz w:val="22"/>
          <w:szCs w:val="22"/>
        </w:rPr>
      </w:pPr>
    </w:p>
    <w:p w14:paraId="2DC35D43" w14:textId="77777777" w:rsidR="00D74FCF" w:rsidRPr="00282915" w:rsidRDefault="00D74FCF" w:rsidP="00D74FCF">
      <w:pPr>
        <w:rPr>
          <w:rFonts w:asciiTheme="minorHAnsi" w:hAnsiTheme="minorHAnsi" w:cs="Arial"/>
          <w:b/>
          <w:sz w:val="22"/>
          <w:szCs w:val="22"/>
        </w:rPr>
      </w:pPr>
      <w:r w:rsidRPr="00282915">
        <w:rPr>
          <w:rFonts w:asciiTheme="minorHAnsi" w:hAnsiTheme="minorHAnsi" w:cs="Arial"/>
          <w:b/>
          <w:sz w:val="22"/>
          <w:szCs w:val="22"/>
        </w:rPr>
        <w:t>NSP II-</w:t>
      </w:r>
      <w:r w:rsidR="006E0426">
        <w:rPr>
          <w:rFonts w:asciiTheme="minorHAnsi" w:hAnsiTheme="minorHAnsi" w:cs="Arial"/>
          <w:b/>
          <w:sz w:val="22"/>
          <w:szCs w:val="22"/>
        </w:rPr>
        <w:t>2</w:t>
      </w:r>
      <w:r w:rsidR="008224CF">
        <w:rPr>
          <w:rFonts w:asciiTheme="minorHAnsi" w:hAnsiTheme="minorHAnsi" w:cs="Arial"/>
          <w:b/>
          <w:sz w:val="22"/>
          <w:szCs w:val="22"/>
        </w:rPr>
        <w:t>2</w:t>
      </w:r>
      <w:r w:rsidR="00B274EC">
        <w:rPr>
          <w:rFonts w:asciiTheme="minorHAnsi" w:hAnsiTheme="minorHAnsi" w:cs="Arial"/>
          <w:b/>
          <w:sz w:val="22"/>
          <w:szCs w:val="22"/>
        </w:rPr>
        <w:t>-1</w:t>
      </w:r>
      <w:r w:rsidR="006E0426">
        <w:rPr>
          <w:rFonts w:asciiTheme="minorHAnsi" w:hAnsiTheme="minorHAnsi" w:cs="Arial"/>
          <w:b/>
          <w:sz w:val="22"/>
          <w:szCs w:val="22"/>
        </w:rPr>
        <w:t>1</w:t>
      </w:r>
      <w:r w:rsidR="008224CF">
        <w:rPr>
          <w:rFonts w:asciiTheme="minorHAnsi" w:hAnsiTheme="minorHAnsi" w:cs="Arial"/>
          <w:b/>
          <w:sz w:val="22"/>
          <w:szCs w:val="22"/>
        </w:rPr>
        <w:t>1</w:t>
      </w:r>
    </w:p>
    <w:p w14:paraId="3ADD9F2B" w14:textId="77777777" w:rsidR="00EF5F24" w:rsidRDefault="00877A20" w:rsidP="00D74FCF">
      <w:pPr>
        <w:rPr>
          <w:rFonts w:asciiTheme="minorHAnsi" w:hAnsiTheme="minorHAnsi" w:cs="Arial"/>
          <w:b/>
          <w:i/>
          <w:sz w:val="22"/>
          <w:szCs w:val="22"/>
        </w:rPr>
      </w:pPr>
      <w:r w:rsidRPr="00877A20">
        <w:rPr>
          <w:rFonts w:asciiTheme="minorHAnsi" w:hAnsiTheme="minorHAnsi" w:cs="Arial"/>
          <w:b/>
          <w:sz w:val="22"/>
          <w:szCs w:val="22"/>
        </w:rPr>
        <w:t>University of Maryland School of Nursing</w:t>
      </w:r>
      <w:r w:rsidR="00EF5F24">
        <w:rPr>
          <w:rFonts w:asciiTheme="minorHAnsi" w:hAnsiTheme="minorHAnsi" w:cs="Arial"/>
          <w:b/>
          <w:i/>
          <w:sz w:val="22"/>
          <w:szCs w:val="22"/>
        </w:rPr>
        <w:t xml:space="preserve"> </w:t>
      </w:r>
    </w:p>
    <w:p w14:paraId="63300791" w14:textId="77777777" w:rsidR="006E0426" w:rsidRDefault="0010633C" w:rsidP="00D74FCF">
      <w:pPr>
        <w:rPr>
          <w:rFonts w:asciiTheme="minorHAnsi" w:hAnsiTheme="minorHAnsi" w:cs="Arial"/>
          <w:b/>
          <w:i/>
          <w:sz w:val="22"/>
          <w:szCs w:val="22"/>
        </w:rPr>
      </w:pPr>
      <w:r w:rsidRPr="0010633C">
        <w:rPr>
          <w:rFonts w:asciiTheme="minorHAnsi" w:hAnsiTheme="minorHAnsi" w:cs="Arial"/>
          <w:b/>
          <w:i/>
          <w:sz w:val="22"/>
          <w:szCs w:val="22"/>
        </w:rPr>
        <w:t>Preparing Cl</w:t>
      </w:r>
      <w:r>
        <w:rPr>
          <w:rFonts w:asciiTheme="minorHAnsi" w:hAnsiTheme="minorHAnsi" w:cs="Arial"/>
          <w:b/>
          <w:i/>
          <w:sz w:val="22"/>
          <w:szCs w:val="22"/>
        </w:rPr>
        <w:t>inical Nursing Faculty Across Maryland</w:t>
      </w:r>
    </w:p>
    <w:p w14:paraId="449F2270" w14:textId="77777777" w:rsidR="00B80678" w:rsidRDefault="00BD2DC9" w:rsidP="00D74FCF">
      <w:pPr>
        <w:rPr>
          <w:rFonts w:asciiTheme="minorHAnsi" w:hAnsiTheme="minorHAnsi" w:cs="Arial"/>
          <w:b/>
          <w:sz w:val="22"/>
          <w:szCs w:val="22"/>
        </w:rPr>
      </w:pPr>
      <w:r>
        <w:rPr>
          <w:rFonts w:asciiTheme="minorHAnsi" w:hAnsiTheme="minorHAnsi" w:cs="Arial"/>
          <w:b/>
          <w:sz w:val="22"/>
          <w:szCs w:val="22"/>
        </w:rPr>
        <w:t>$</w:t>
      </w:r>
      <w:r w:rsidR="00295ED3">
        <w:rPr>
          <w:rFonts w:asciiTheme="minorHAnsi" w:hAnsiTheme="minorHAnsi" w:cs="Arial"/>
          <w:b/>
          <w:sz w:val="22"/>
          <w:szCs w:val="22"/>
        </w:rPr>
        <w:t>700,000</w:t>
      </w:r>
      <w:r w:rsidR="00627DD4">
        <w:rPr>
          <w:rFonts w:asciiTheme="minorHAnsi" w:hAnsiTheme="minorHAnsi" w:cs="Arial"/>
          <w:b/>
          <w:sz w:val="22"/>
          <w:szCs w:val="22"/>
        </w:rPr>
        <w:t xml:space="preserve">, </w:t>
      </w:r>
      <w:r w:rsidR="00295ED3">
        <w:rPr>
          <w:rFonts w:asciiTheme="minorHAnsi" w:hAnsiTheme="minorHAnsi" w:cs="Arial"/>
          <w:b/>
          <w:sz w:val="22"/>
          <w:szCs w:val="22"/>
        </w:rPr>
        <w:t>5</w:t>
      </w:r>
      <w:r w:rsidR="00627DD4">
        <w:rPr>
          <w:rFonts w:asciiTheme="minorHAnsi" w:hAnsiTheme="minorHAnsi" w:cs="Arial"/>
          <w:b/>
          <w:sz w:val="22"/>
          <w:szCs w:val="22"/>
        </w:rPr>
        <w:t>-year grant</w:t>
      </w:r>
    </w:p>
    <w:p w14:paraId="27F8F795" w14:textId="77777777" w:rsidR="006E0426" w:rsidRPr="006E0426" w:rsidRDefault="00D74FCF" w:rsidP="00D74FCF">
      <w:pPr>
        <w:rPr>
          <w:rFonts w:asciiTheme="minorHAnsi" w:hAnsiTheme="minorHAnsi"/>
          <w:b/>
          <w:sz w:val="22"/>
          <w:szCs w:val="22"/>
        </w:rPr>
      </w:pPr>
      <w:r w:rsidRPr="00282915">
        <w:rPr>
          <w:rFonts w:asciiTheme="minorHAnsi" w:hAnsiTheme="minorHAnsi" w:cs="Arial"/>
          <w:b/>
          <w:sz w:val="22"/>
          <w:szCs w:val="22"/>
        </w:rPr>
        <w:t xml:space="preserve">Project Director: </w:t>
      </w:r>
      <w:r w:rsidR="001D2FC0">
        <w:rPr>
          <w:rFonts w:asciiTheme="minorHAnsi" w:hAnsiTheme="minorHAnsi" w:cs="Arial"/>
          <w:b/>
          <w:sz w:val="22"/>
          <w:szCs w:val="22"/>
        </w:rPr>
        <w:t xml:space="preserve">Dr. </w:t>
      </w:r>
      <w:r w:rsidR="0010633C">
        <w:rPr>
          <w:rFonts w:asciiTheme="minorHAnsi" w:hAnsiTheme="minorHAnsi" w:cs="Arial"/>
          <w:b/>
          <w:sz w:val="22"/>
          <w:szCs w:val="22"/>
        </w:rPr>
        <w:t xml:space="preserve">Susan </w:t>
      </w:r>
      <w:proofErr w:type="spellStart"/>
      <w:r w:rsidR="0010633C">
        <w:rPr>
          <w:rFonts w:asciiTheme="minorHAnsi" w:hAnsiTheme="minorHAnsi" w:cs="Arial"/>
          <w:b/>
          <w:sz w:val="22"/>
          <w:szCs w:val="22"/>
        </w:rPr>
        <w:t>Bindon</w:t>
      </w:r>
      <w:proofErr w:type="spellEnd"/>
      <w:r w:rsidR="001D2FC0" w:rsidRPr="006E0426">
        <w:rPr>
          <w:rFonts w:asciiTheme="minorHAnsi" w:hAnsiTheme="minorHAnsi" w:cs="Arial"/>
          <w:b/>
          <w:sz w:val="22"/>
          <w:szCs w:val="22"/>
        </w:rPr>
        <w:t xml:space="preserve">, </w:t>
      </w:r>
      <w:hyperlink r:id="rId12" w:history="1">
        <w:r w:rsidR="0010633C" w:rsidRPr="00962806">
          <w:rPr>
            <w:rStyle w:val="Hyperlink"/>
            <w:rFonts w:asciiTheme="minorHAnsi" w:hAnsiTheme="minorHAnsi"/>
            <w:b/>
            <w:sz w:val="22"/>
            <w:szCs w:val="22"/>
          </w:rPr>
          <w:t>bindon@umaryland.edu</w:t>
        </w:r>
      </w:hyperlink>
    </w:p>
    <w:p w14:paraId="153EE141" w14:textId="77777777" w:rsidR="00D74FCF" w:rsidRDefault="00D74FCF" w:rsidP="00D74FCF">
      <w:pPr>
        <w:rPr>
          <w:rFonts w:asciiTheme="minorHAnsi" w:hAnsiTheme="minorHAnsi" w:cs="Arial"/>
          <w:b/>
          <w:sz w:val="22"/>
          <w:szCs w:val="22"/>
        </w:rPr>
      </w:pPr>
      <w:r w:rsidRPr="00282915">
        <w:rPr>
          <w:rFonts w:asciiTheme="minorHAnsi" w:hAnsiTheme="minorHAnsi" w:cs="Arial"/>
          <w:b/>
          <w:sz w:val="22"/>
          <w:szCs w:val="22"/>
        </w:rPr>
        <w:t xml:space="preserve">Partners and Affiliates: </w:t>
      </w:r>
      <w:r w:rsidR="001D2FC0">
        <w:rPr>
          <w:rFonts w:asciiTheme="minorHAnsi" w:hAnsiTheme="minorHAnsi" w:cs="Arial"/>
          <w:b/>
          <w:sz w:val="22"/>
          <w:szCs w:val="22"/>
        </w:rPr>
        <w:t xml:space="preserve"> </w:t>
      </w:r>
      <w:r w:rsidR="00BD2DC9">
        <w:rPr>
          <w:rFonts w:asciiTheme="minorHAnsi" w:hAnsiTheme="minorHAnsi" w:cs="Arial"/>
          <w:b/>
          <w:sz w:val="22"/>
          <w:szCs w:val="22"/>
        </w:rPr>
        <w:t>None</w:t>
      </w:r>
    </w:p>
    <w:p w14:paraId="28543117" w14:textId="77777777" w:rsidR="00D42CE2" w:rsidRPr="00282915" w:rsidRDefault="00D42CE2" w:rsidP="00D74FCF">
      <w:pPr>
        <w:rPr>
          <w:rFonts w:asciiTheme="minorHAnsi" w:hAnsiTheme="minorHAnsi" w:cs="Arial"/>
          <w:b/>
          <w:sz w:val="22"/>
          <w:szCs w:val="22"/>
        </w:rPr>
      </w:pPr>
    </w:p>
    <w:p w14:paraId="78B5A228" w14:textId="28285DE0" w:rsidR="00B34391" w:rsidRPr="00235227" w:rsidRDefault="00B34391" w:rsidP="00D74FCF">
      <w:pPr>
        <w:rPr>
          <w:rFonts w:asciiTheme="minorHAnsi" w:hAnsiTheme="minorHAnsi" w:cs="Arial"/>
          <w:sz w:val="22"/>
          <w:szCs w:val="22"/>
        </w:rPr>
      </w:pPr>
      <w:r>
        <w:rPr>
          <w:rFonts w:asciiTheme="minorHAnsi" w:hAnsiTheme="minorHAnsi" w:cs="Arial"/>
          <w:sz w:val="22"/>
          <w:szCs w:val="22"/>
        </w:rPr>
        <w:t xml:space="preserve">The project’s primary goal is to increase the number of competent clinical nursing faculty in Maryland. </w:t>
      </w:r>
      <w:r w:rsidR="003C3163">
        <w:rPr>
          <w:rFonts w:asciiTheme="minorHAnsi" w:hAnsiTheme="minorHAnsi" w:cs="Arial"/>
          <w:sz w:val="22"/>
          <w:szCs w:val="22"/>
        </w:rPr>
        <w:t xml:space="preserve"> </w:t>
      </w:r>
      <w:r>
        <w:rPr>
          <w:rFonts w:asciiTheme="minorHAnsi" w:hAnsiTheme="minorHAnsi" w:cs="Arial"/>
          <w:sz w:val="22"/>
          <w:szCs w:val="22"/>
        </w:rPr>
        <w:t xml:space="preserve">Clinical faculty play a vital role in students’ real-world learning experiences, and hundreds are needed across Maryland’s nursing programs. This proposed grant project aims to </w:t>
      </w:r>
      <w:r w:rsidR="00C845DE">
        <w:rPr>
          <w:rFonts w:asciiTheme="minorHAnsi" w:hAnsiTheme="minorHAnsi" w:cs="Arial"/>
          <w:sz w:val="22"/>
          <w:szCs w:val="22"/>
        </w:rPr>
        <w:t>continue</w:t>
      </w:r>
      <w:r>
        <w:rPr>
          <w:rFonts w:asciiTheme="minorHAnsi" w:hAnsiTheme="minorHAnsi" w:cs="Arial"/>
          <w:sz w:val="22"/>
          <w:szCs w:val="22"/>
        </w:rPr>
        <w:t xml:space="preserve"> UMSON’s noteworthy success in preparing clinical faculty.</w:t>
      </w:r>
      <w:r w:rsidR="003C3163">
        <w:rPr>
          <w:rFonts w:asciiTheme="minorHAnsi" w:hAnsiTheme="minorHAnsi" w:cs="Arial"/>
          <w:sz w:val="22"/>
          <w:szCs w:val="22"/>
        </w:rPr>
        <w:t xml:space="preserve"> </w:t>
      </w:r>
      <w:r w:rsidR="00AC15CE">
        <w:rPr>
          <w:rFonts w:asciiTheme="minorHAnsi" w:hAnsiTheme="minorHAnsi" w:cs="Arial"/>
          <w:sz w:val="22"/>
          <w:szCs w:val="22"/>
        </w:rPr>
        <w:t>Fifteen</w:t>
      </w:r>
      <w:r>
        <w:rPr>
          <w:rFonts w:asciiTheme="minorHAnsi" w:hAnsiTheme="minorHAnsi" w:cs="Arial"/>
          <w:sz w:val="22"/>
          <w:szCs w:val="22"/>
        </w:rPr>
        <w:t xml:space="preserve"> faculty workshops, ongoing professional development, and national certification exam support will be offered during the grant period. Expected outcomes will include preparation of </w:t>
      </w:r>
      <w:r w:rsidR="00C46394">
        <w:rPr>
          <w:rFonts w:asciiTheme="minorHAnsi" w:hAnsiTheme="minorHAnsi" w:cs="Arial"/>
          <w:sz w:val="22"/>
          <w:szCs w:val="22"/>
        </w:rPr>
        <w:t xml:space="preserve">600 </w:t>
      </w:r>
      <w:r>
        <w:rPr>
          <w:rFonts w:asciiTheme="minorHAnsi" w:hAnsiTheme="minorHAnsi" w:cs="Arial"/>
          <w:sz w:val="22"/>
          <w:szCs w:val="22"/>
        </w:rPr>
        <w:t>additional clinical instructors and na</w:t>
      </w:r>
      <w:r w:rsidR="00AC15CE">
        <w:rPr>
          <w:rFonts w:asciiTheme="minorHAnsi" w:hAnsiTheme="minorHAnsi" w:cs="Arial"/>
          <w:sz w:val="22"/>
          <w:szCs w:val="22"/>
        </w:rPr>
        <w:t>tional certification for up to 80</w:t>
      </w:r>
      <w:r>
        <w:rPr>
          <w:rFonts w:asciiTheme="minorHAnsi" w:hAnsiTheme="minorHAnsi" w:cs="Arial"/>
          <w:sz w:val="22"/>
          <w:szCs w:val="22"/>
        </w:rPr>
        <w:t xml:space="preserve"> eligible participants. Using a standard 1:8 faculty/student ratio, these clinical faculty could eventually impact </w:t>
      </w:r>
      <w:r w:rsidR="00AC15CE">
        <w:rPr>
          <w:rFonts w:asciiTheme="minorHAnsi" w:hAnsiTheme="minorHAnsi" w:cs="Arial"/>
          <w:sz w:val="22"/>
          <w:szCs w:val="22"/>
        </w:rPr>
        <w:t xml:space="preserve">thousands of </w:t>
      </w:r>
      <w:r>
        <w:rPr>
          <w:rFonts w:asciiTheme="minorHAnsi" w:hAnsiTheme="minorHAnsi" w:cs="Arial"/>
          <w:sz w:val="22"/>
          <w:szCs w:val="22"/>
        </w:rPr>
        <w:t>Maryland nursing students each semester.</w:t>
      </w:r>
    </w:p>
    <w:p w14:paraId="6B1AD73C" w14:textId="77777777" w:rsidR="00B80678" w:rsidRDefault="00B80678" w:rsidP="00D74FCF">
      <w:pPr>
        <w:rPr>
          <w:rFonts w:asciiTheme="minorHAnsi" w:hAnsiTheme="minorHAnsi" w:cs="Arial"/>
          <w:sz w:val="22"/>
          <w:szCs w:val="22"/>
        </w:rPr>
      </w:pPr>
    </w:p>
    <w:p w14:paraId="7FBFF8A0" w14:textId="77777777" w:rsidR="008224CF" w:rsidRPr="008224CF" w:rsidRDefault="008224CF" w:rsidP="008224CF">
      <w:pPr>
        <w:rPr>
          <w:rFonts w:asciiTheme="minorHAnsi" w:hAnsiTheme="minorHAnsi" w:cs="Arial"/>
          <w:b/>
          <w:sz w:val="22"/>
          <w:szCs w:val="22"/>
        </w:rPr>
      </w:pPr>
      <w:r w:rsidRPr="008224CF">
        <w:rPr>
          <w:rFonts w:asciiTheme="minorHAnsi" w:hAnsiTheme="minorHAnsi" w:cs="Arial"/>
          <w:b/>
          <w:sz w:val="22"/>
          <w:szCs w:val="22"/>
        </w:rPr>
        <w:t>NSP II-2</w:t>
      </w:r>
      <w:r>
        <w:rPr>
          <w:rFonts w:asciiTheme="minorHAnsi" w:hAnsiTheme="minorHAnsi" w:cs="Arial"/>
          <w:b/>
          <w:sz w:val="22"/>
          <w:szCs w:val="22"/>
        </w:rPr>
        <w:t>2</w:t>
      </w:r>
      <w:r w:rsidRPr="008224CF">
        <w:rPr>
          <w:rFonts w:asciiTheme="minorHAnsi" w:hAnsiTheme="minorHAnsi" w:cs="Arial"/>
          <w:b/>
          <w:sz w:val="22"/>
          <w:szCs w:val="22"/>
        </w:rPr>
        <w:t>-1</w:t>
      </w:r>
      <w:r>
        <w:rPr>
          <w:rFonts w:asciiTheme="minorHAnsi" w:hAnsiTheme="minorHAnsi" w:cs="Arial"/>
          <w:b/>
          <w:sz w:val="22"/>
          <w:szCs w:val="22"/>
        </w:rPr>
        <w:t>17</w:t>
      </w:r>
    </w:p>
    <w:p w14:paraId="02B21E9F" w14:textId="77777777" w:rsidR="008224CF" w:rsidRPr="008224CF" w:rsidRDefault="00877A20" w:rsidP="008224CF">
      <w:pPr>
        <w:rPr>
          <w:rFonts w:asciiTheme="minorHAnsi" w:hAnsiTheme="minorHAnsi" w:cs="Arial"/>
          <w:b/>
          <w:sz w:val="22"/>
          <w:szCs w:val="22"/>
        </w:rPr>
      </w:pPr>
      <w:r w:rsidRPr="00877A20">
        <w:rPr>
          <w:rFonts w:asciiTheme="minorHAnsi" w:hAnsiTheme="minorHAnsi" w:cs="Arial"/>
          <w:b/>
          <w:sz w:val="22"/>
          <w:szCs w:val="22"/>
        </w:rPr>
        <w:t>University of Maryland School of Nursing</w:t>
      </w:r>
    </w:p>
    <w:p w14:paraId="064D5D0F" w14:textId="77777777" w:rsidR="008224CF" w:rsidRPr="008224CF" w:rsidRDefault="00EE3128" w:rsidP="008224CF">
      <w:pPr>
        <w:rPr>
          <w:rFonts w:asciiTheme="minorHAnsi" w:hAnsiTheme="minorHAnsi" w:cs="Arial"/>
          <w:b/>
          <w:i/>
          <w:sz w:val="22"/>
          <w:szCs w:val="22"/>
        </w:rPr>
      </w:pPr>
      <w:r w:rsidRPr="00EE3128">
        <w:rPr>
          <w:rFonts w:asciiTheme="minorHAnsi" w:hAnsiTheme="minorHAnsi" w:cs="Arial"/>
          <w:b/>
          <w:i/>
          <w:sz w:val="22"/>
          <w:szCs w:val="22"/>
        </w:rPr>
        <w:t>Academic-Practice:  Pilot DEU Model</w:t>
      </w:r>
      <w:r w:rsidR="008224CF" w:rsidRPr="008224CF">
        <w:rPr>
          <w:rFonts w:asciiTheme="minorHAnsi" w:hAnsiTheme="minorHAnsi" w:cs="Arial"/>
          <w:b/>
          <w:i/>
          <w:sz w:val="22"/>
          <w:szCs w:val="22"/>
        </w:rPr>
        <w:t xml:space="preserve"> </w:t>
      </w:r>
    </w:p>
    <w:p w14:paraId="60F7AAC4" w14:textId="77777777" w:rsidR="008224CF" w:rsidRPr="008224CF" w:rsidRDefault="00EE3128" w:rsidP="008224CF">
      <w:pPr>
        <w:rPr>
          <w:rFonts w:asciiTheme="minorHAnsi" w:hAnsiTheme="minorHAnsi" w:cs="Arial"/>
          <w:b/>
          <w:sz w:val="22"/>
          <w:szCs w:val="22"/>
        </w:rPr>
      </w:pPr>
      <w:r>
        <w:rPr>
          <w:rFonts w:asciiTheme="minorHAnsi" w:hAnsiTheme="minorHAnsi" w:cs="Arial"/>
          <w:b/>
          <w:sz w:val="22"/>
          <w:szCs w:val="22"/>
        </w:rPr>
        <w:lastRenderedPageBreak/>
        <w:t>$28</w:t>
      </w:r>
      <w:r w:rsidR="008224CF" w:rsidRPr="008224CF">
        <w:rPr>
          <w:rFonts w:asciiTheme="minorHAnsi" w:hAnsiTheme="minorHAnsi" w:cs="Arial"/>
          <w:b/>
          <w:sz w:val="22"/>
          <w:szCs w:val="22"/>
        </w:rPr>
        <w:t>2,</w:t>
      </w:r>
      <w:r>
        <w:rPr>
          <w:rFonts w:asciiTheme="minorHAnsi" w:hAnsiTheme="minorHAnsi" w:cs="Arial"/>
          <w:b/>
          <w:sz w:val="22"/>
          <w:szCs w:val="22"/>
        </w:rPr>
        <w:t>124</w:t>
      </w:r>
      <w:r w:rsidR="00627DD4">
        <w:rPr>
          <w:rFonts w:asciiTheme="minorHAnsi" w:hAnsiTheme="minorHAnsi" w:cs="Arial"/>
          <w:b/>
          <w:sz w:val="22"/>
          <w:szCs w:val="22"/>
        </w:rPr>
        <w:t xml:space="preserve">, </w:t>
      </w:r>
      <w:r w:rsidR="00BD2D71">
        <w:rPr>
          <w:rFonts w:asciiTheme="minorHAnsi" w:hAnsiTheme="minorHAnsi" w:cs="Arial"/>
          <w:b/>
          <w:sz w:val="22"/>
          <w:szCs w:val="22"/>
        </w:rPr>
        <w:t>3</w:t>
      </w:r>
      <w:r w:rsidR="00627DD4">
        <w:rPr>
          <w:rFonts w:asciiTheme="minorHAnsi" w:hAnsiTheme="minorHAnsi" w:cs="Arial"/>
          <w:b/>
          <w:sz w:val="22"/>
          <w:szCs w:val="22"/>
        </w:rPr>
        <w:t>-year grant</w:t>
      </w:r>
    </w:p>
    <w:p w14:paraId="185F1962" w14:textId="77777777" w:rsidR="008224CF" w:rsidRPr="008224CF" w:rsidRDefault="008224CF" w:rsidP="008224CF">
      <w:pPr>
        <w:rPr>
          <w:rFonts w:asciiTheme="minorHAnsi" w:hAnsiTheme="minorHAnsi" w:cs="Arial"/>
          <w:b/>
          <w:sz w:val="22"/>
          <w:szCs w:val="22"/>
        </w:rPr>
      </w:pPr>
      <w:r w:rsidRPr="008224CF">
        <w:rPr>
          <w:rFonts w:asciiTheme="minorHAnsi" w:hAnsiTheme="minorHAnsi" w:cs="Arial"/>
          <w:b/>
          <w:sz w:val="22"/>
          <w:szCs w:val="22"/>
        </w:rPr>
        <w:t xml:space="preserve">Project Director:  Dr. </w:t>
      </w:r>
      <w:r w:rsidR="00EE3128">
        <w:rPr>
          <w:rFonts w:asciiTheme="minorHAnsi" w:hAnsiTheme="minorHAnsi" w:cs="Arial"/>
          <w:b/>
          <w:sz w:val="22"/>
          <w:szCs w:val="22"/>
        </w:rPr>
        <w:t>Rebecca Wiseman</w:t>
      </w:r>
      <w:r w:rsidRPr="008224CF">
        <w:rPr>
          <w:rFonts w:asciiTheme="minorHAnsi" w:hAnsiTheme="minorHAnsi" w:cs="Arial"/>
          <w:b/>
          <w:sz w:val="22"/>
          <w:szCs w:val="22"/>
        </w:rPr>
        <w:t xml:space="preserve">, </w:t>
      </w:r>
      <w:hyperlink r:id="rId13" w:history="1">
        <w:r w:rsidR="00EE3128" w:rsidRPr="00962806">
          <w:rPr>
            <w:rStyle w:val="Hyperlink"/>
            <w:rFonts w:asciiTheme="minorHAnsi" w:hAnsiTheme="minorHAnsi" w:cs="Arial"/>
            <w:b/>
            <w:sz w:val="22"/>
            <w:szCs w:val="22"/>
          </w:rPr>
          <w:t>wiseman@umaryland.edu</w:t>
        </w:r>
      </w:hyperlink>
    </w:p>
    <w:p w14:paraId="135D7648" w14:textId="77777777" w:rsidR="008224CF" w:rsidRDefault="008224CF" w:rsidP="008224CF">
      <w:pPr>
        <w:rPr>
          <w:rFonts w:asciiTheme="minorHAnsi" w:hAnsiTheme="minorHAnsi" w:cs="Arial"/>
          <w:b/>
          <w:sz w:val="22"/>
          <w:szCs w:val="22"/>
        </w:rPr>
      </w:pPr>
      <w:r w:rsidRPr="008224CF">
        <w:rPr>
          <w:rFonts w:asciiTheme="minorHAnsi" w:hAnsiTheme="minorHAnsi" w:cs="Arial"/>
          <w:b/>
          <w:sz w:val="22"/>
          <w:szCs w:val="22"/>
        </w:rPr>
        <w:t>Partners and Affiliates:  None</w:t>
      </w:r>
    </w:p>
    <w:p w14:paraId="038F6C0C" w14:textId="77777777" w:rsidR="00D42CE2" w:rsidRPr="008224CF" w:rsidRDefault="00D42CE2" w:rsidP="008224CF">
      <w:pPr>
        <w:rPr>
          <w:rFonts w:asciiTheme="minorHAnsi" w:hAnsiTheme="minorHAnsi" w:cs="Arial"/>
          <w:b/>
          <w:sz w:val="22"/>
          <w:szCs w:val="22"/>
        </w:rPr>
      </w:pPr>
    </w:p>
    <w:p w14:paraId="3030AB34" w14:textId="77777777" w:rsidR="004D30EF" w:rsidRDefault="004D30EF" w:rsidP="004D30EF">
      <w:pPr>
        <w:rPr>
          <w:rFonts w:asciiTheme="minorHAnsi" w:hAnsiTheme="minorHAnsi" w:cs="Arial"/>
          <w:sz w:val="22"/>
          <w:szCs w:val="22"/>
        </w:rPr>
      </w:pPr>
      <w:r w:rsidRPr="004D30EF">
        <w:rPr>
          <w:rFonts w:asciiTheme="minorHAnsi" w:hAnsiTheme="minorHAnsi" w:cs="Arial"/>
          <w:sz w:val="22"/>
          <w:szCs w:val="22"/>
        </w:rPr>
        <w:t xml:space="preserve">The University of Maryland School of Nursing at the Universities at Shady Grove (UMSON@USG) plans to implement a pilot DEU model on 2 medical-surgical units at Adventist White Oak Medical Center (WOMC) in the spring of 2022. This request for funding includes 6 months of formalized training for both the academic and practice participants for the first “go live” pilot. </w:t>
      </w:r>
    </w:p>
    <w:p w14:paraId="5624AF20" w14:textId="77777777" w:rsidR="004D30EF" w:rsidRPr="004D30EF" w:rsidRDefault="004D30EF" w:rsidP="004D30EF">
      <w:pPr>
        <w:rPr>
          <w:rFonts w:asciiTheme="minorHAnsi" w:hAnsiTheme="minorHAnsi" w:cs="Arial"/>
          <w:sz w:val="22"/>
          <w:szCs w:val="22"/>
        </w:rPr>
      </w:pPr>
    </w:p>
    <w:p w14:paraId="585F322B" w14:textId="77777777" w:rsidR="004D30EF" w:rsidRPr="004D30EF" w:rsidRDefault="004D30EF" w:rsidP="004D30EF">
      <w:pPr>
        <w:rPr>
          <w:rFonts w:asciiTheme="minorHAnsi" w:hAnsiTheme="minorHAnsi" w:cs="Arial"/>
          <w:b/>
          <w:bCs/>
          <w:sz w:val="22"/>
          <w:szCs w:val="22"/>
        </w:rPr>
      </w:pPr>
      <w:r w:rsidRPr="004D30EF">
        <w:rPr>
          <w:rFonts w:asciiTheme="minorHAnsi" w:hAnsiTheme="minorHAnsi" w:cs="Arial"/>
          <w:sz w:val="22"/>
          <w:szCs w:val="22"/>
        </w:rPr>
        <w:t>After the initial training, implementation, and evaluation there will be 4 additional cycles of training (as needed for new staff and academic instructors), implementation and evaluation. The plan includes the return of some of the students (not all students choose a medical-surgical practicum experience) for their senior practicum. The first senior practicum will occur in spring 2023. The senior practicum experience students will be on the unit in a different role and part of the project planning and implementation will include incorporation of the senior practicum students as peer tutors.</w:t>
      </w:r>
    </w:p>
    <w:p w14:paraId="571489C4" w14:textId="77777777" w:rsidR="008224CF" w:rsidRPr="008224CF" w:rsidRDefault="008224CF" w:rsidP="008224CF">
      <w:pPr>
        <w:rPr>
          <w:rFonts w:asciiTheme="minorHAnsi" w:hAnsiTheme="minorHAnsi" w:cs="Arial"/>
          <w:sz w:val="22"/>
          <w:szCs w:val="22"/>
        </w:rPr>
      </w:pPr>
    </w:p>
    <w:p w14:paraId="49F5FE7E" w14:textId="77777777" w:rsidR="00D74FCF" w:rsidRPr="00F030C4" w:rsidRDefault="00D74FCF" w:rsidP="00D74FCF">
      <w:pPr>
        <w:rPr>
          <w:rFonts w:asciiTheme="minorHAnsi" w:hAnsiTheme="minorHAnsi" w:cs="Arial"/>
          <w:b/>
          <w:sz w:val="22"/>
          <w:szCs w:val="22"/>
        </w:rPr>
      </w:pPr>
      <w:r w:rsidRPr="00F030C4">
        <w:rPr>
          <w:rFonts w:asciiTheme="minorHAnsi" w:hAnsiTheme="minorHAnsi" w:cs="Arial"/>
          <w:b/>
          <w:sz w:val="22"/>
          <w:szCs w:val="22"/>
        </w:rPr>
        <w:t>NSP II-</w:t>
      </w:r>
      <w:r w:rsidR="00A86896">
        <w:rPr>
          <w:rFonts w:asciiTheme="minorHAnsi" w:hAnsiTheme="minorHAnsi" w:cs="Arial"/>
          <w:b/>
          <w:sz w:val="22"/>
          <w:szCs w:val="22"/>
        </w:rPr>
        <w:t>2</w:t>
      </w:r>
      <w:r w:rsidR="008224CF">
        <w:rPr>
          <w:rFonts w:asciiTheme="minorHAnsi" w:hAnsiTheme="minorHAnsi" w:cs="Arial"/>
          <w:b/>
          <w:sz w:val="22"/>
          <w:szCs w:val="22"/>
        </w:rPr>
        <w:t>2</w:t>
      </w:r>
      <w:r w:rsidR="00B274EC">
        <w:rPr>
          <w:rFonts w:asciiTheme="minorHAnsi" w:hAnsiTheme="minorHAnsi" w:cs="Arial"/>
          <w:b/>
          <w:sz w:val="22"/>
          <w:szCs w:val="22"/>
        </w:rPr>
        <w:t>-</w:t>
      </w:r>
      <w:r w:rsidR="004F7DD9">
        <w:rPr>
          <w:rFonts w:asciiTheme="minorHAnsi" w:hAnsiTheme="minorHAnsi" w:cs="Arial"/>
          <w:b/>
          <w:sz w:val="22"/>
          <w:szCs w:val="22"/>
        </w:rPr>
        <w:t>20</w:t>
      </w:r>
      <w:r w:rsidR="00B274EC">
        <w:rPr>
          <w:rFonts w:asciiTheme="minorHAnsi" w:hAnsiTheme="minorHAnsi" w:cs="Arial"/>
          <w:b/>
          <w:sz w:val="22"/>
          <w:szCs w:val="22"/>
        </w:rPr>
        <w:t>1</w:t>
      </w:r>
    </w:p>
    <w:p w14:paraId="7D30FCE3" w14:textId="77777777" w:rsidR="00007283" w:rsidRDefault="00877A20" w:rsidP="00D74FCF">
      <w:pPr>
        <w:rPr>
          <w:rFonts w:asciiTheme="minorHAnsi" w:hAnsiTheme="minorHAnsi" w:cs="Arial"/>
          <w:b/>
          <w:sz w:val="22"/>
          <w:szCs w:val="22"/>
        </w:rPr>
      </w:pPr>
      <w:r w:rsidRPr="00877A20">
        <w:rPr>
          <w:rFonts w:asciiTheme="minorHAnsi" w:hAnsiTheme="minorHAnsi" w:cs="Arial"/>
          <w:b/>
          <w:sz w:val="22"/>
          <w:szCs w:val="22"/>
        </w:rPr>
        <w:t>University of Maryland School of Nursing</w:t>
      </w:r>
    </w:p>
    <w:p w14:paraId="5B629DDA" w14:textId="77777777" w:rsidR="004456B2" w:rsidRDefault="00BD2D71" w:rsidP="00D74FCF">
      <w:pPr>
        <w:rPr>
          <w:rFonts w:asciiTheme="minorHAnsi" w:hAnsiTheme="minorHAnsi" w:cs="Arial"/>
          <w:b/>
          <w:bCs/>
          <w:i/>
          <w:sz w:val="22"/>
          <w:szCs w:val="22"/>
        </w:rPr>
      </w:pPr>
      <w:r w:rsidRPr="00BD2D71">
        <w:rPr>
          <w:rFonts w:asciiTheme="minorHAnsi" w:hAnsiTheme="minorHAnsi" w:cs="Arial"/>
          <w:b/>
          <w:bCs/>
          <w:i/>
          <w:sz w:val="22"/>
          <w:szCs w:val="22"/>
        </w:rPr>
        <w:t>Academic-Practice Partnership-Clinical Nurses completing higher degrees- RN-BSN-MSN</w:t>
      </w:r>
    </w:p>
    <w:p w14:paraId="714EAB1B" w14:textId="77777777" w:rsidR="006A0E09" w:rsidRDefault="006A0E09" w:rsidP="00D74FCF">
      <w:pPr>
        <w:rPr>
          <w:rFonts w:asciiTheme="minorHAnsi" w:hAnsiTheme="minorHAnsi" w:cs="Arial"/>
          <w:b/>
          <w:sz w:val="22"/>
          <w:szCs w:val="22"/>
        </w:rPr>
      </w:pPr>
      <w:r>
        <w:rPr>
          <w:rFonts w:asciiTheme="minorHAnsi" w:hAnsiTheme="minorHAnsi" w:cs="Arial"/>
          <w:b/>
          <w:sz w:val="22"/>
          <w:szCs w:val="22"/>
        </w:rPr>
        <w:t>$</w:t>
      </w:r>
      <w:r w:rsidR="00EE3128">
        <w:rPr>
          <w:rFonts w:asciiTheme="minorHAnsi" w:hAnsiTheme="minorHAnsi" w:cs="Arial"/>
          <w:b/>
          <w:sz w:val="22"/>
          <w:szCs w:val="22"/>
        </w:rPr>
        <w:t>2,</w:t>
      </w:r>
      <w:r>
        <w:rPr>
          <w:rFonts w:asciiTheme="minorHAnsi" w:hAnsiTheme="minorHAnsi" w:cs="Arial"/>
          <w:b/>
          <w:sz w:val="22"/>
          <w:szCs w:val="22"/>
        </w:rPr>
        <w:t>4</w:t>
      </w:r>
      <w:r w:rsidR="00EE3128">
        <w:rPr>
          <w:rFonts w:asciiTheme="minorHAnsi" w:hAnsiTheme="minorHAnsi" w:cs="Arial"/>
          <w:b/>
          <w:sz w:val="22"/>
          <w:szCs w:val="22"/>
        </w:rPr>
        <w:t>71</w:t>
      </w:r>
      <w:r>
        <w:rPr>
          <w:rFonts w:asciiTheme="minorHAnsi" w:hAnsiTheme="minorHAnsi" w:cs="Arial"/>
          <w:b/>
          <w:sz w:val="22"/>
          <w:szCs w:val="22"/>
        </w:rPr>
        <w:t>,</w:t>
      </w:r>
      <w:r w:rsidR="00EE3128">
        <w:rPr>
          <w:rFonts w:asciiTheme="minorHAnsi" w:hAnsiTheme="minorHAnsi" w:cs="Arial"/>
          <w:b/>
          <w:sz w:val="22"/>
          <w:szCs w:val="22"/>
        </w:rPr>
        <w:t>019</w:t>
      </w:r>
      <w:r w:rsidR="00627DD4">
        <w:rPr>
          <w:rFonts w:asciiTheme="minorHAnsi" w:hAnsiTheme="minorHAnsi" w:cs="Arial"/>
          <w:b/>
          <w:sz w:val="22"/>
          <w:szCs w:val="22"/>
        </w:rPr>
        <w:t>, 5-year grant</w:t>
      </w:r>
    </w:p>
    <w:p w14:paraId="72070EC3" w14:textId="77777777" w:rsidR="00A86896" w:rsidRDefault="00D74FCF" w:rsidP="00D74FCF">
      <w:pPr>
        <w:rPr>
          <w:rFonts w:asciiTheme="minorHAnsi" w:hAnsiTheme="minorHAnsi" w:cs="Arial"/>
          <w:b/>
          <w:sz w:val="22"/>
          <w:szCs w:val="22"/>
        </w:rPr>
      </w:pPr>
      <w:r w:rsidRPr="00183F43">
        <w:rPr>
          <w:rFonts w:asciiTheme="minorHAnsi" w:hAnsiTheme="minorHAnsi" w:cs="Arial"/>
          <w:b/>
          <w:sz w:val="22"/>
          <w:szCs w:val="22"/>
        </w:rPr>
        <w:t xml:space="preserve">Project Director:  Dr. </w:t>
      </w:r>
      <w:r w:rsidR="00EE3128">
        <w:rPr>
          <w:rFonts w:asciiTheme="minorHAnsi" w:hAnsiTheme="minorHAnsi" w:cs="Arial"/>
          <w:b/>
          <w:sz w:val="22"/>
          <w:szCs w:val="22"/>
        </w:rPr>
        <w:t>Linda Hickman &amp; Dr. Mary Etta Mills</w:t>
      </w:r>
      <w:r w:rsidR="00986A70">
        <w:rPr>
          <w:rFonts w:asciiTheme="minorHAnsi" w:hAnsiTheme="minorHAnsi" w:cs="Arial"/>
          <w:b/>
          <w:sz w:val="22"/>
          <w:szCs w:val="22"/>
        </w:rPr>
        <w:t xml:space="preserve">, </w:t>
      </w:r>
      <w:hyperlink r:id="rId14" w:history="1">
        <w:r w:rsidR="00EE3128" w:rsidRPr="00962806">
          <w:rPr>
            <w:rStyle w:val="Hyperlink"/>
            <w:rFonts w:asciiTheme="minorHAnsi" w:hAnsiTheme="minorHAnsi" w:cs="Arial"/>
            <w:b/>
            <w:sz w:val="22"/>
            <w:szCs w:val="22"/>
          </w:rPr>
          <w:t>ljhickman@umaryland.edu</w:t>
        </w:r>
      </w:hyperlink>
    </w:p>
    <w:p w14:paraId="13CE34AC" w14:textId="77777777" w:rsidR="0022591D" w:rsidRDefault="00D74FCF" w:rsidP="006A0E09">
      <w:pPr>
        <w:rPr>
          <w:rFonts w:asciiTheme="minorHAnsi" w:hAnsiTheme="minorHAnsi" w:cs="Arial"/>
          <w:b/>
          <w:bCs/>
          <w:sz w:val="22"/>
          <w:szCs w:val="22"/>
        </w:rPr>
      </w:pPr>
      <w:r w:rsidRPr="00183F43">
        <w:rPr>
          <w:rFonts w:asciiTheme="minorHAnsi" w:hAnsiTheme="minorHAnsi" w:cs="Arial"/>
          <w:b/>
          <w:sz w:val="22"/>
          <w:szCs w:val="22"/>
        </w:rPr>
        <w:t>Partners and Affiliates</w:t>
      </w:r>
      <w:r w:rsidR="004D30EF">
        <w:rPr>
          <w:rFonts w:asciiTheme="minorHAnsi" w:hAnsiTheme="minorHAnsi" w:cs="Arial"/>
          <w:b/>
          <w:sz w:val="22"/>
          <w:szCs w:val="22"/>
        </w:rPr>
        <w:t xml:space="preserve">:  </w:t>
      </w:r>
      <w:r w:rsidR="004D30EF" w:rsidRPr="004D30EF">
        <w:rPr>
          <w:rFonts w:asciiTheme="minorHAnsi" w:hAnsiTheme="minorHAnsi" w:cs="Arial"/>
          <w:b/>
          <w:bCs/>
          <w:sz w:val="22"/>
          <w:szCs w:val="22"/>
        </w:rPr>
        <w:t>Anne Arundel Medical Center; UM Baltimore-Washington Medical Center; MedStar Franklin Square Medical Center; Frederick Health; UM Harford Memorial Hospital; Holy Cross Hospital; UM Medical Center; UMMC Midtown Campus; UM Prince Georges Hospital Center; UM Saint Joseph Medical Center</w:t>
      </w:r>
    </w:p>
    <w:p w14:paraId="68C75843" w14:textId="77777777" w:rsidR="00D42CE2" w:rsidRDefault="00D42CE2" w:rsidP="006A0E09">
      <w:pPr>
        <w:rPr>
          <w:rFonts w:asciiTheme="minorHAnsi" w:hAnsiTheme="minorHAnsi" w:cs="Arial"/>
          <w:b/>
          <w:bCs/>
          <w:sz w:val="22"/>
          <w:szCs w:val="22"/>
        </w:rPr>
      </w:pPr>
    </w:p>
    <w:p w14:paraId="429201DE" w14:textId="481D7734" w:rsidR="0022591D" w:rsidRPr="0022591D" w:rsidRDefault="0022591D" w:rsidP="0022591D">
      <w:pPr>
        <w:rPr>
          <w:rFonts w:asciiTheme="minorHAnsi" w:hAnsiTheme="minorHAnsi" w:cs="Arial"/>
          <w:sz w:val="22"/>
          <w:szCs w:val="22"/>
        </w:rPr>
      </w:pPr>
      <w:r w:rsidRPr="0022591D">
        <w:rPr>
          <w:rFonts w:asciiTheme="minorHAnsi" w:hAnsiTheme="minorHAnsi" w:cs="Arial"/>
          <w:sz w:val="22"/>
          <w:szCs w:val="22"/>
        </w:rPr>
        <w:t>This Continuation Grant builds on the success of our previous work to Increase Statewide Nursing Capacity. Over the past 15 years, working within academic-practice partnerships and 22 Maryland hospitals, more than 275 Baccalaureate and Masters’ level, hospital-based Clinical Instructors, Faculty, Preceptors and Mentors have been prepared to assist Maryland Schools of Nursing to increase enrollments as a result of expanded clinical access and preceptorships for nursing students.</w:t>
      </w:r>
      <w:r w:rsidR="003C3163">
        <w:rPr>
          <w:rFonts w:asciiTheme="minorHAnsi" w:hAnsiTheme="minorHAnsi" w:cs="Arial"/>
          <w:sz w:val="22"/>
          <w:szCs w:val="22"/>
        </w:rPr>
        <w:t xml:space="preserve"> </w:t>
      </w:r>
      <w:r w:rsidRPr="0022591D">
        <w:rPr>
          <w:rFonts w:asciiTheme="minorHAnsi" w:hAnsiTheme="minorHAnsi" w:cs="Arial"/>
          <w:sz w:val="22"/>
          <w:szCs w:val="22"/>
        </w:rPr>
        <w:t>Using shared resources of the University of Maryland School of Nursing (UMSON) and 10 Maryland Hospital and/or Health System Partners, an additional 200 hospital-based nurse</w:t>
      </w:r>
      <w:r w:rsidR="00C46394">
        <w:rPr>
          <w:rFonts w:asciiTheme="minorHAnsi" w:hAnsiTheme="minorHAnsi" w:cs="Arial"/>
          <w:sz w:val="22"/>
          <w:szCs w:val="22"/>
        </w:rPr>
        <w:t xml:space="preserve"> graduates</w:t>
      </w:r>
      <w:r w:rsidRPr="0022591D">
        <w:rPr>
          <w:rFonts w:asciiTheme="minorHAnsi" w:hAnsiTheme="minorHAnsi" w:cs="Arial"/>
          <w:sz w:val="22"/>
          <w:szCs w:val="22"/>
        </w:rPr>
        <w:t>, which includes 111 nurses previously recruited and enrolled who are continuing their academic studies, will be prepared as Baccalaureate and Masters’ graduates over five years.</w:t>
      </w:r>
      <w:r w:rsidR="003C3163">
        <w:rPr>
          <w:rFonts w:asciiTheme="minorHAnsi" w:hAnsiTheme="minorHAnsi" w:cs="Arial"/>
          <w:sz w:val="22"/>
          <w:szCs w:val="22"/>
        </w:rPr>
        <w:t xml:space="preserve"> </w:t>
      </w:r>
      <w:r w:rsidRPr="0022591D">
        <w:rPr>
          <w:rFonts w:asciiTheme="minorHAnsi" w:hAnsiTheme="minorHAnsi" w:cs="Arial"/>
          <w:sz w:val="22"/>
          <w:szCs w:val="22"/>
        </w:rPr>
        <w:t>With preparation as hospital-based Clinical Instructors, Faculty, Preceptors and Mentors, this pipeline will continue to assist in filling nursing workforce vacancies and reducing the nursing faculty shortage.</w:t>
      </w:r>
      <w:r w:rsidR="003C3163">
        <w:rPr>
          <w:rFonts w:asciiTheme="minorHAnsi" w:hAnsiTheme="minorHAnsi" w:cs="Arial"/>
          <w:sz w:val="22"/>
          <w:szCs w:val="22"/>
        </w:rPr>
        <w:t xml:space="preserve"> </w:t>
      </w:r>
      <w:r w:rsidRPr="0022591D">
        <w:rPr>
          <w:rFonts w:asciiTheme="minorHAnsi" w:hAnsiTheme="minorHAnsi" w:cs="Arial"/>
          <w:sz w:val="22"/>
          <w:szCs w:val="22"/>
        </w:rPr>
        <w:t>In addition, mechanisms will be identified by which clinical placements can be increased and evaluations will be conducted addressing how graduates have added value to their organizations.</w:t>
      </w:r>
    </w:p>
    <w:p w14:paraId="765E8154" w14:textId="77777777" w:rsidR="0055539A" w:rsidRPr="0055539A" w:rsidRDefault="0055539A" w:rsidP="0022591D">
      <w:pPr>
        <w:rPr>
          <w:rFonts w:asciiTheme="minorHAnsi" w:hAnsiTheme="minorHAnsi" w:cs="Arial"/>
          <w:sz w:val="22"/>
          <w:szCs w:val="22"/>
        </w:rPr>
      </w:pPr>
    </w:p>
    <w:sectPr w:rsidR="0055539A" w:rsidRPr="0055539A" w:rsidSect="000C39EA">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129A2" w14:textId="77777777" w:rsidR="00513D16" w:rsidRDefault="00513D16" w:rsidP="000C39EA">
      <w:r>
        <w:separator/>
      </w:r>
    </w:p>
  </w:endnote>
  <w:endnote w:type="continuationSeparator" w:id="0">
    <w:p w14:paraId="0D67D3EA" w14:textId="77777777" w:rsidR="00513D16" w:rsidRDefault="00513D16" w:rsidP="000C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14F82" w14:textId="77777777" w:rsidR="00513D16" w:rsidRDefault="00513D16" w:rsidP="000C39EA">
      <w:r>
        <w:separator/>
      </w:r>
    </w:p>
  </w:footnote>
  <w:footnote w:type="continuationSeparator" w:id="0">
    <w:p w14:paraId="6C50B19D" w14:textId="77777777" w:rsidR="00513D16" w:rsidRDefault="00513D16" w:rsidP="000C3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A25CB" w14:textId="77777777" w:rsidR="000C39EA" w:rsidRDefault="000C3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F3443"/>
    <w:multiLevelType w:val="hybridMultilevel"/>
    <w:tmpl w:val="A6AE09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76337A"/>
    <w:multiLevelType w:val="hybridMultilevel"/>
    <w:tmpl w:val="2F8C6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10992"/>
    <w:multiLevelType w:val="hybridMultilevel"/>
    <w:tmpl w:val="D1C4F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51942"/>
    <w:multiLevelType w:val="hybridMultilevel"/>
    <w:tmpl w:val="3CF26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8D4FA8"/>
    <w:multiLevelType w:val="hybridMultilevel"/>
    <w:tmpl w:val="32C0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05E4F"/>
    <w:multiLevelType w:val="hybridMultilevel"/>
    <w:tmpl w:val="69D69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CC195C"/>
    <w:multiLevelType w:val="hybridMultilevel"/>
    <w:tmpl w:val="33825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F7B74"/>
    <w:multiLevelType w:val="hybridMultilevel"/>
    <w:tmpl w:val="45308D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3"/>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2B"/>
    <w:rsid w:val="00003865"/>
    <w:rsid w:val="000055F7"/>
    <w:rsid w:val="00007283"/>
    <w:rsid w:val="00007698"/>
    <w:rsid w:val="00007E44"/>
    <w:rsid w:val="00011614"/>
    <w:rsid w:val="000229CA"/>
    <w:rsid w:val="00025600"/>
    <w:rsid w:val="000258E8"/>
    <w:rsid w:val="00040A5B"/>
    <w:rsid w:val="00050E53"/>
    <w:rsid w:val="000557E5"/>
    <w:rsid w:val="00073895"/>
    <w:rsid w:val="00082682"/>
    <w:rsid w:val="00083D95"/>
    <w:rsid w:val="00084800"/>
    <w:rsid w:val="00087E67"/>
    <w:rsid w:val="00090054"/>
    <w:rsid w:val="00090078"/>
    <w:rsid w:val="0009308D"/>
    <w:rsid w:val="00094AE9"/>
    <w:rsid w:val="000A243E"/>
    <w:rsid w:val="000A256C"/>
    <w:rsid w:val="000B6699"/>
    <w:rsid w:val="000C39EA"/>
    <w:rsid w:val="000C7ECC"/>
    <w:rsid w:val="000D22CA"/>
    <w:rsid w:val="000D41FD"/>
    <w:rsid w:val="0010633C"/>
    <w:rsid w:val="001166A5"/>
    <w:rsid w:val="001266A8"/>
    <w:rsid w:val="00130D7E"/>
    <w:rsid w:val="00145F1D"/>
    <w:rsid w:val="00151E49"/>
    <w:rsid w:val="001571A2"/>
    <w:rsid w:val="00173FB3"/>
    <w:rsid w:val="00183F43"/>
    <w:rsid w:val="00187A65"/>
    <w:rsid w:val="00192BEB"/>
    <w:rsid w:val="0019502D"/>
    <w:rsid w:val="001A24ED"/>
    <w:rsid w:val="001A50A9"/>
    <w:rsid w:val="001C5A91"/>
    <w:rsid w:val="001D2499"/>
    <w:rsid w:val="001D2FC0"/>
    <w:rsid w:val="001E1939"/>
    <w:rsid w:val="001F5544"/>
    <w:rsid w:val="00202AA4"/>
    <w:rsid w:val="00205188"/>
    <w:rsid w:val="002104BC"/>
    <w:rsid w:val="002148A8"/>
    <w:rsid w:val="00224EA6"/>
    <w:rsid w:val="0022591D"/>
    <w:rsid w:val="00233BB5"/>
    <w:rsid w:val="00251E4F"/>
    <w:rsid w:val="00263EAD"/>
    <w:rsid w:val="002672A1"/>
    <w:rsid w:val="00271FFB"/>
    <w:rsid w:val="00281D15"/>
    <w:rsid w:val="0028568A"/>
    <w:rsid w:val="00285F35"/>
    <w:rsid w:val="00287320"/>
    <w:rsid w:val="00295ED3"/>
    <w:rsid w:val="002A0438"/>
    <w:rsid w:val="002B5255"/>
    <w:rsid w:val="002D32AE"/>
    <w:rsid w:val="002E3C7E"/>
    <w:rsid w:val="002E79BA"/>
    <w:rsid w:val="002F6D29"/>
    <w:rsid w:val="00303799"/>
    <w:rsid w:val="00322CE3"/>
    <w:rsid w:val="00341D70"/>
    <w:rsid w:val="00351CD7"/>
    <w:rsid w:val="003520C3"/>
    <w:rsid w:val="003570F8"/>
    <w:rsid w:val="00361533"/>
    <w:rsid w:val="00373F98"/>
    <w:rsid w:val="003852FB"/>
    <w:rsid w:val="003A11C4"/>
    <w:rsid w:val="003A353C"/>
    <w:rsid w:val="003B0B7F"/>
    <w:rsid w:val="003C3163"/>
    <w:rsid w:val="003C7760"/>
    <w:rsid w:val="003D171C"/>
    <w:rsid w:val="003D3897"/>
    <w:rsid w:val="003D4B5A"/>
    <w:rsid w:val="003D6A3E"/>
    <w:rsid w:val="003F657E"/>
    <w:rsid w:val="00405559"/>
    <w:rsid w:val="00413BD3"/>
    <w:rsid w:val="0044162A"/>
    <w:rsid w:val="004456B2"/>
    <w:rsid w:val="00460481"/>
    <w:rsid w:val="00470877"/>
    <w:rsid w:val="0047294D"/>
    <w:rsid w:val="004740BD"/>
    <w:rsid w:val="00476F43"/>
    <w:rsid w:val="0049096A"/>
    <w:rsid w:val="0049438A"/>
    <w:rsid w:val="004A24AC"/>
    <w:rsid w:val="004B42BC"/>
    <w:rsid w:val="004B628F"/>
    <w:rsid w:val="004B6B73"/>
    <w:rsid w:val="004C00BC"/>
    <w:rsid w:val="004C1B58"/>
    <w:rsid w:val="004D082E"/>
    <w:rsid w:val="004D30EF"/>
    <w:rsid w:val="004E27A4"/>
    <w:rsid w:val="004F76DF"/>
    <w:rsid w:val="004F7DD9"/>
    <w:rsid w:val="005017A7"/>
    <w:rsid w:val="00507A1D"/>
    <w:rsid w:val="00513D16"/>
    <w:rsid w:val="005202B0"/>
    <w:rsid w:val="00525E0F"/>
    <w:rsid w:val="00526E1F"/>
    <w:rsid w:val="0052731C"/>
    <w:rsid w:val="00527E44"/>
    <w:rsid w:val="005339A9"/>
    <w:rsid w:val="0055539A"/>
    <w:rsid w:val="00567AB6"/>
    <w:rsid w:val="005715C3"/>
    <w:rsid w:val="00576512"/>
    <w:rsid w:val="005906BE"/>
    <w:rsid w:val="00590CE1"/>
    <w:rsid w:val="005A0AFB"/>
    <w:rsid w:val="005A605D"/>
    <w:rsid w:val="005B0A23"/>
    <w:rsid w:val="005D3C66"/>
    <w:rsid w:val="005D46BB"/>
    <w:rsid w:val="005E3C5A"/>
    <w:rsid w:val="005F24D2"/>
    <w:rsid w:val="0061098A"/>
    <w:rsid w:val="006153AA"/>
    <w:rsid w:val="00616ADA"/>
    <w:rsid w:val="00620507"/>
    <w:rsid w:val="00626DB2"/>
    <w:rsid w:val="00627DD4"/>
    <w:rsid w:val="00630353"/>
    <w:rsid w:val="00632F73"/>
    <w:rsid w:val="0064063A"/>
    <w:rsid w:val="00670F7D"/>
    <w:rsid w:val="00695A84"/>
    <w:rsid w:val="006A0E09"/>
    <w:rsid w:val="006C38E5"/>
    <w:rsid w:val="006C39AB"/>
    <w:rsid w:val="006D3861"/>
    <w:rsid w:val="006D755E"/>
    <w:rsid w:val="006E0426"/>
    <w:rsid w:val="006E1A6D"/>
    <w:rsid w:val="006E64D0"/>
    <w:rsid w:val="006F0624"/>
    <w:rsid w:val="006F23BF"/>
    <w:rsid w:val="00700CEB"/>
    <w:rsid w:val="00701D3D"/>
    <w:rsid w:val="0070657A"/>
    <w:rsid w:val="00706E71"/>
    <w:rsid w:val="00707AC8"/>
    <w:rsid w:val="0073386E"/>
    <w:rsid w:val="00733F2F"/>
    <w:rsid w:val="00742CFD"/>
    <w:rsid w:val="007629B2"/>
    <w:rsid w:val="007640FB"/>
    <w:rsid w:val="007706D3"/>
    <w:rsid w:val="007721D0"/>
    <w:rsid w:val="00772373"/>
    <w:rsid w:val="0077346D"/>
    <w:rsid w:val="00791B0F"/>
    <w:rsid w:val="00791F51"/>
    <w:rsid w:val="007B0BEC"/>
    <w:rsid w:val="007B564E"/>
    <w:rsid w:val="007C1761"/>
    <w:rsid w:val="007D0C19"/>
    <w:rsid w:val="007D0D35"/>
    <w:rsid w:val="007F420F"/>
    <w:rsid w:val="007F59CB"/>
    <w:rsid w:val="007F79DA"/>
    <w:rsid w:val="008015B1"/>
    <w:rsid w:val="00812F87"/>
    <w:rsid w:val="008224CF"/>
    <w:rsid w:val="008304D5"/>
    <w:rsid w:val="00840C12"/>
    <w:rsid w:val="008471B3"/>
    <w:rsid w:val="0085106C"/>
    <w:rsid w:val="0085678E"/>
    <w:rsid w:val="00867C29"/>
    <w:rsid w:val="00875D9B"/>
    <w:rsid w:val="00877A20"/>
    <w:rsid w:val="008A2683"/>
    <w:rsid w:val="008B1306"/>
    <w:rsid w:val="008B4AA6"/>
    <w:rsid w:val="008C61F3"/>
    <w:rsid w:val="008E35E2"/>
    <w:rsid w:val="008E4864"/>
    <w:rsid w:val="008F32DA"/>
    <w:rsid w:val="008F6330"/>
    <w:rsid w:val="008F7A71"/>
    <w:rsid w:val="00910991"/>
    <w:rsid w:val="0092385F"/>
    <w:rsid w:val="00932781"/>
    <w:rsid w:val="00941DA9"/>
    <w:rsid w:val="00951617"/>
    <w:rsid w:val="009532F3"/>
    <w:rsid w:val="00970D7F"/>
    <w:rsid w:val="00977D7E"/>
    <w:rsid w:val="0098189B"/>
    <w:rsid w:val="00981CBB"/>
    <w:rsid w:val="00986A70"/>
    <w:rsid w:val="009966B4"/>
    <w:rsid w:val="009974AD"/>
    <w:rsid w:val="00997B93"/>
    <w:rsid w:val="009A1DCD"/>
    <w:rsid w:val="009A7C18"/>
    <w:rsid w:val="009B434E"/>
    <w:rsid w:val="009C77E1"/>
    <w:rsid w:val="009D2D89"/>
    <w:rsid w:val="009D54BB"/>
    <w:rsid w:val="009E5975"/>
    <w:rsid w:val="009E7373"/>
    <w:rsid w:val="009E7799"/>
    <w:rsid w:val="009F0526"/>
    <w:rsid w:val="009F267D"/>
    <w:rsid w:val="00A15F5E"/>
    <w:rsid w:val="00A22D81"/>
    <w:rsid w:val="00A238ED"/>
    <w:rsid w:val="00A24053"/>
    <w:rsid w:val="00A2590D"/>
    <w:rsid w:val="00A26CA2"/>
    <w:rsid w:val="00A57BCB"/>
    <w:rsid w:val="00A73B70"/>
    <w:rsid w:val="00A74A10"/>
    <w:rsid w:val="00A85688"/>
    <w:rsid w:val="00A86896"/>
    <w:rsid w:val="00A86A5A"/>
    <w:rsid w:val="00A91823"/>
    <w:rsid w:val="00A92C26"/>
    <w:rsid w:val="00AA09AE"/>
    <w:rsid w:val="00AC05B6"/>
    <w:rsid w:val="00AC15CE"/>
    <w:rsid w:val="00AC78B4"/>
    <w:rsid w:val="00AE3375"/>
    <w:rsid w:val="00AF1E27"/>
    <w:rsid w:val="00AF5AB6"/>
    <w:rsid w:val="00B274EC"/>
    <w:rsid w:val="00B34172"/>
    <w:rsid w:val="00B34391"/>
    <w:rsid w:val="00B4203F"/>
    <w:rsid w:val="00B55041"/>
    <w:rsid w:val="00B556D9"/>
    <w:rsid w:val="00B57433"/>
    <w:rsid w:val="00B60985"/>
    <w:rsid w:val="00B80678"/>
    <w:rsid w:val="00B81A45"/>
    <w:rsid w:val="00B91A0A"/>
    <w:rsid w:val="00B93953"/>
    <w:rsid w:val="00BC4407"/>
    <w:rsid w:val="00BC5146"/>
    <w:rsid w:val="00BD0FA1"/>
    <w:rsid w:val="00BD299C"/>
    <w:rsid w:val="00BD2D71"/>
    <w:rsid w:val="00BD2DC9"/>
    <w:rsid w:val="00BE42AC"/>
    <w:rsid w:val="00C00999"/>
    <w:rsid w:val="00C033A2"/>
    <w:rsid w:val="00C07A6B"/>
    <w:rsid w:val="00C2426A"/>
    <w:rsid w:val="00C2564F"/>
    <w:rsid w:val="00C40A0D"/>
    <w:rsid w:val="00C46394"/>
    <w:rsid w:val="00C65CEA"/>
    <w:rsid w:val="00C7035C"/>
    <w:rsid w:val="00C70482"/>
    <w:rsid w:val="00C76E53"/>
    <w:rsid w:val="00C7724E"/>
    <w:rsid w:val="00C82170"/>
    <w:rsid w:val="00C845DE"/>
    <w:rsid w:val="00C96655"/>
    <w:rsid w:val="00CA2367"/>
    <w:rsid w:val="00CB186B"/>
    <w:rsid w:val="00CB4962"/>
    <w:rsid w:val="00CB60BF"/>
    <w:rsid w:val="00CD618C"/>
    <w:rsid w:val="00CE1F2B"/>
    <w:rsid w:val="00D07A0D"/>
    <w:rsid w:val="00D23B24"/>
    <w:rsid w:val="00D261A8"/>
    <w:rsid w:val="00D26B32"/>
    <w:rsid w:val="00D34DFB"/>
    <w:rsid w:val="00D42CE2"/>
    <w:rsid w:val="00D60201"/>
    <w:rsid w:val="00D6757A"/>
    <w:rsid w:val="00D74FCF"/>
    <w:rsid w:val="00D90A07"/>
    <w:rsid w:val="00DB657B"/>
    <w:rsid w:val="00DD7171"/>
    <w:rsid w:val="00E14503"/>
    <w:rsid w:val="00E2796A"/>
    <w:rsid w:val="00E3342A"/>
    <w:rsid w:val="00E468B2"/>
    <w:rsid w:val="00E521EC"/>
    <w:rsid w:val="00E567EE"/>
    <w:rsid w:val="00E83EAA"/>
    <w:rsid w:val="00E8562E"/>
    <w:rsid w:val="00E9090E"/>
    <w:rsid w:val="00E91EEB"/>
    <w:rsid w:val="00EA4EBA"/>
    <w:rsid w:val="00EB0673"/>
    <w:rsid w:val="00EB6E7D"/>
    <w:rsid w:val="00EB7F6E"/>
    <w:rsid w:val="00EC302B"/>
    <w:rsid w:val="00ED49C3"/>
    <w:rsid w:val="00ED6E27"/>
    <w:rsid w:val="00EE3128"/>
    <w:rsid w:val="00EF0608"/>
    <w:rsid w:val="00EF5F24"/>
    <w:rsid w:val="00F07B49"/>
    <w:rsid w:val="00F16528"/>
    <w:rsid w:val="00F21840"/>
    <w:rsid w:val="00F2583B"/>
    <w:rsid w:val="00F331FB"/>
    <w:rsid w:val="00F5044C"/>
    <w:rsid w:val="00F615D2"/>
    <w:rsid w:val="00F63E14"/>
    <w:rsid w:val="00F648EC"/>
    <w:rsid w:val="00F72739"/>
    <w:rsid w:val="00F72E1B"/>
    <w:rsid w:val="00F84926"/>
    <w:rsid w:val="00F86067"/>
    <w:rsid w:val="00FA562F"/>
    <w:rsid w:val="00FB14F2"/>
    <w:rsid w:val="00FB1A26"/>
    <w:rsid w:val="00FB7ECA"/>
    <w:rsid w:val="00FD2BBB"/>
    <w:rsid w:val="00FD6B84"/>
    <w:rsid w:val="00FE5110"/>
    <w:rsid w:val="00FE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FC88"/>
  <w15:docId w15:val="{F6D2DB3A-67F7-4443-9C71-B652858B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D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F2B"/>
    <w:rPr>
      <w:color w:val="0000FF" w:themeColor="hyperlink"/>
      <w:u w:val="single"/>
    </w:rPr>
  </w:style>
  <w:style w:type="paragraph" w:styleId="BalloonText">
    <w:name w:val="Balloon Text"/>
    <w:basedOn w:val="Normal"/>
    <w:link w:val="BalloonTextChar"/>
    <w:uiPriority w:val="99"/>
    <w:semiHidden/>
    <w:unhideWhenUsed/>
    <w:rsid w:val="004A24AC"/>
    <w:rPr>
      <w:rFonts w:ascii="Tahoma" w:hAnsi="Tahoma" w:cs="Tahoma"/>
      <w:sz w:val="16"/>
      <w:szCs w:val="16"/>
    </w:rPr>
  </w:style>
  <w:style w:type="character" w:customStyle="1" w:styleId="BalloonTextChar">
    <w:name w:val="Balloon Text Char"/>
    <w:basedOn w:val="DefaultParagraphFont"/>
    <w:link w:val="BalloonText"/>
    <w:uiPriority w:val="99"/>
    <w:semiHidden/>
    <w:rsid w:val="004A24AC"/>
    <w:rPr>
      <w:rFonts w:ascii="Tahoma" w:eastAsia="Times New Roman" w:hAnsi="Tahoma" w:cs="Tahoma"/>
      <w:sz w:val="16"/>
      <w:szCs w:val="16"/>
    </w:rPr>
  </w:style>
  <w:style w:type="paragraph" w:styleId="ListParagraph">
    <w:name w:val="List Paragraph"/>
    <w:basedOn w:val="Normal"/>
    <w:uiPriority w:val="34"/>
    <w:qFormat/>
    <w:rsid w:val="00AE3375"/>
    <w:pPr>
      <w:ind w:left="720"/>
      <w:contextualSpacing/>
    </w:pPr>
  </w:style>
  <w:style w:type="paragraph" w:styleId="Header">
    <w:name w:val="header"/>
    <w:basedOn w:val="Normal"/>
    <w:link w:val="HeaderChar"/>
    <w:uiPriority w:val="99"/>
    <w:unhideWhenUsed/>
    <w:rsid w:val="000C39EA"/>
    <w:pPr>
      <w:tabs>
        <w:tab w:val="center" w:pos="4680"/>
        <w:tab w:val="right" w:pos="9360"/>
      </w:tabs>
    </w:pPr>
  </w:style>
  <w:style w:type="character" w:customStyle="1" w:styleId="HeaderChar">
    <w:name w:val="Header Char"/>
    <w:basedOn w:val="DefaultParagraphFont"/>
    <w:link w:val="Header"/>
    <w:uiPriority w:val="99"/>
    <w:rsid w:val="000C39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39EA"/>
    <w:pPr>
      <w:tabs>
        <w:tab w:val="center" w:pos="4680"/>
        <w:tab w:val="right" w:pos="9360"/>
      </w:tabs>
    </w:pPr>
  </w:style>
  <w:style w:type="character" w:customStyle="1" w:styleId="FooterChar">
    <w:name w:val="Footer Char"/>
    <w:basedOn w:val="DefaultParagraphFont"/>
    <w:link w:val="Footer"/>
    <w:uiPriority w:val="99"/>
    <w:rsid w:val="000C39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885059">
      <w:bodyDiv w:val="1"/>
      <w:marLeft w:val="0"/>
      <w:marRight w:val="0"/>
      <w:marTop w:val="0"/>
      <w:marBottom w:val="0"/>
      <w:divBdr>
        <w:top w:val="none" w:sz="0" w:space="0" w:color="auto"/>
        <w:left w:val="none" w:sz="0" w:space="0" w:color="auto"/>
        <w:bottom w:val="none" w:sz="0" w:space="0" w:color="auto"/>
        <w:right w:val="none" w:sz="0" w:space="0" w:color="auto"/>
      </w:divBdr>
      <w:divsChild>
        <w:div w:id="1852645451">
          <w:marLeft w:val="0"/>
          <w:marRight w:val="0"/>
          <w:marTop w:val="0"/>
          <w:marBottom w:val="0"/>
          <w:divBdr>
            <w:top w:val="none" w:sz="0" w:space="0" w:color="auto"/>
            <w:left w:val="none" w:sz="0" w:space="0" w:color="auto"/>
            <w:bottom w:val="none" w:sz="0" w:space="0" w:color="auto"/>
            <w:right w:val="none" w:sz="0" w:space="0" w:color="auto"/>
          </w:divBdr>
        </w:div>
        <w:div w:id="1646740903">
          <w:marLeft w:val="0"/>
          <w:marRight w:val="0"/>
          <w:marTop w:val="0"/>
          <w:marBottom w:val="0"/>
          <w:divBdr>
            <w:top w:val="none" w:sz="0" w:space="0" w:color="auto"/>
            <w:left w:val="none" w:sz="0" w:space="0" w:color="auto"/>
            <w:bottom w:val="none" w:sz="0" w:space="0" w:color="auto"/>
            <w:right w:val="none" w:sz="0" w:space="0" w:color="auto"/>
          </w:divBdr>
        </w:div>
        <w:div w:id="1006205893">
          <w:marLeft w:val="0"/>
          <w:marRight w:val="0"/>
          <w:marTop w:val="0"/>
          <w:marBottom w:val="0"/>
          <w:divBdr>
            <w:top w:val="none" w:sz="0" w:space="0" w:color="auto"/>
            <w:left w:val="none" w:sz="0" w:space="0" w:color="auto"/>
            <w:bottom w:val="none" w:sz="0" w:space="0" w:color="auto"/>
            <w:right w:val="none" w:sz="0" w:space="0" w:color="auto"/>
          </w:divBdr>
        </w:div>
      </w:divsChild>
    </w:div>
    <w:div w:id="172610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emarco@ccbcmd.edu" TargetMode="External"/><Relationship Id="rId13" Type="http://schemas.openxmlformats.org/officeDocument/2006/relationships/hyperlink" Target="mailto:wiseman@umaryland.edu"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ndon@umaryland.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feustle@stevenson.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webster@salisbury.ed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jtilghman@coppin.edu" TargetMode="External"/><Relationship Id="rId14" Type="http://schemas.openxmlformats.org/officeDocument/2006/relationships/hyperlink" Target="mailto:ljhickman@umary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85C95B-9222-49C7-8B59-26F39D172A07}">
  <ds:schemaRefs>
    <ds:schemaRef ds:uri="http://schemas.openxmlformats.org/officeDocument/2006/bibliography"/>
  </ds:schemaRefs>
</ds:datastoreItem>
</file>

<file path=customXml/itemProps2.xml><?xml version="1.0" encoding="utf-8"?>
<ds:datastoreItem xmlns:ds="http://schemas.openxmlformats.org/officeDocument/2006/customXml" ds:itemID="{FFC69196-D796-404C-9AB0-586021264E19}"/>
</file>

<file path=customXml/itemProps3.xml><?xml version="1.0" encoding="utf-8"?>
<ds:datastoreItem xmlns:ds="http://schemas.openxmlformats.org/officeDocument/2006/customXml" ds:itemID="{174A1F5C-4384-467D-BBC3-674BC83A8655}"/>
</file>

<file path=customXml/itemProps4.xml><?xml version="1.0" encoding="utf-8"?>
<ds:datastoreItem xmlns:ds="http://schemas.openxmlformats.org/officeDocument/2006/customXml" ds:itemID="{37205543-A8E1-42C9-92CC-7974FB1D03CD}"/>
</file>

<file path=docProps/app.xml><?xml version="1.0" encoding="utf-8"?>
<Properties xmlns="http://schemas.openxmlformats.org/officeDocument/2006/extended-properties" xmlns:vt="http://schemas.openxmlformats.org/officeDocument/2006/docPropsVTypes">
  <Template>Normal</Template>
  <TotalTime>0</TotalTime>
  <Pages>3</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Priscilla</dc:creator>
  <cp:lastModifiedBy>Laura Schenk</cp:lastModifiedBy>
  <cp:revision>2</cp:revision>
  <dcterms:created xsi:type="dcterms:W3CDTF">2024-09-26T01:18:00Z</dcterms:created>
  <dcterms:modified xsi:type="dcterms:W3CDTF">2024-09-26T01:18:00Z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